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E4FCC2" w14:textId="77777777" w:rsidR="006A1483" w:rsidRPr="00CE5003" w:rsidRDefault="006A1483" w:rsidP="006A1483">
      <w:pPr>
        <w:pStyle w:val="Heading1"/>
        <w:rPr>
          <w:lang w:val="en-US"/>
        </w:rPr>
      </w:pPr>
      <w:bookmarkStart w:id="0" w:name="_GoBack"/>
      <w:r w:rsidRPr="00CE5003">
        <w:rPr>
          <w:lang w:val="en-US"/>
        </w:rPr>
        <w:t xml:space="preserve">New Capabilities of </w:t>
      </w:r>
      <w:r>
        <w:rPr>
          <w:lang w:val="en-US"/>
        </w:rPr>
        <w:t>Dynamics NAV 2016</w:t>
      </w:r>
    </w:p>
    <w:bookmarkEnd w:id="0"/>
    <w:p w14:paraId="719577CE" w14:textId="04E8A005" w:rsidR="006A1483" w:rsidRPr="006A1483" w:rsidRDefault="006A1483" w:rsidP="006A1483">
      <w:pPr>
        <w:jc w:val="both"/>
        <w:rPr>
          <w:sz w:val="36"/>
          <w:szCs w:val="20"/>
          <w:lang w:val="en-US"/>
        </w:rPr>
      </w:pPr>
      <w:r w:rsidRPr="006A1483">
        <w:rPr>
          <w:iCs/>
          <w:sz w:val="24"/>
          <w:szCs w:val="20"/>
          <w:lang w:val="en-US"/>
        </w:rPr>
        <w:t xml:space="preserve">Microsoft Dynamics NAV 2016 is about to be the next WOW version of the product with more than 50 powerful enhancements that </w:t>
      </w:r>
      <w:r w:rsidRPr="006A1483">
        <w:rPr>
          <w:sz w:val="24"/>
          <w:szCs w:val="20"/>
          <w:lang w:val="en-US"/>
        </w:rPr>
        <w:t>translate into higher productivity and</w:t>
      </w:r>
      <w:r w:rsidR="00AD7878">
        <w:rPr>
          <w:sz w:val="24"/>
          <w:szCs w:val="20"/>
          <w:lang w:val="en-US"/>
        </w:rPr>
        <w:t xml:space="preserve"> cost savings for your organization</w:t>
      </w:r>
      <w:r w:rsidRPr="006A1483">
        <w:rPr>
          <w:sz w:val="24"/>
          <w:szCs w:val="20"/>
          <w:lang w:val="en-US"/>
        </w:rPr>
        <w:t>.</w:t>
      </w:r>
    </w:p>
    <w:p w14:paraId="0E22207C" w14:textId="675C6FB5" w:rsidR="006A1483" w:rsidRPr="006A1483" w:rsidRDefault="00AD7878" w:rsidP="006A1483">
      <w:pPr>
        <w:jc w:val="both"/>
        <w:rPr>
          <w:iCs/>
          <w:sz w:val="24"/>
          <w:szCs w:val="20"/>
        </w:rPr>
      </w:pPr>
      <w:r>
        <w:rPr>
          <w:iCs/>
          <w:sz w:val="24"/>
          <w:szCs w:val="20"/>
        </w:rPr>
        <w:t>In this article, we</w:t>
      </w:r>
      <w:r w:rsidR="006A1483" w:rsidRPr="006A1483">
        <w:rPr>
          <w:iCs/>
          <w:sz w:val="24"/>
          <w:szCs w:val="20"/>
        </w:rPr>
        <w:t xml:space="preserve"> will review the key enhancements of Microsoft Dynamics NAV 2016 and will show you how it works. </w:t>
      </w:r>
    </w:p>
    <w:p w14:paraId="4E44F842" w14:textId="352EAAD4" w:rsidR="006A1483" w:rsidRPr="006A1483" w:rsidRDefault="006A1483" w:rsidP="006A1483">
      <w:pPr>
        <w:jc w:val="both"/>
        <w:rPr>
          <w:sz w:val="24"/>
          <w:szCs w:val="20"/>
          <w:lang w:val="en-US"/>
        </w:rPr>
      </w:pPr>
      <w:r w:rsidRPr="006A1483">
        <w:rPr>
          <w:sz w:val="24"/>
          <w:szCs w:val="20"/>
        </w:rPr>
        <w:t>So</w:t>
      </w:r>
      <w:r>
        <w:rPr>
          <w:sz w:val="24"/>
          <w:szCs w:val="20"/>
        </w:rPr>
        <w:t xml:space="preserve"> how does the new </w:t>
      </w:r>
      <w:r w:rsidR="00AD7878">
        <w:rPr>
          <w:sz w:val="24"/>
          <w:szCs w:val="20"/>
        </w:rPr>
        <w:t xml:space="preserve">Dynamics </w:t>
      </w:r>
      <w:r>
        <w:rPr>
          <w:sz w:val="24"/>
          <w:szCs w:val="20"/>
        </w:rPr>
        <w:t>NAV 2016 help</w:t>
      </w:r>
      <w:r w:rsidR="00AD7878">
        <w:rPr>
          <w:sz w:val="24"/>
          <w:szCs w:val="20"/>
          <w:lang w:val="en-US"/>
        </w:rPr>
        <w:t xml:space="preserve"> your organization</w:t>
      </w:r>
      <w:r w:rsidRPr="006A1483">
        <w:rPr>
          <w:sz w:val="24"/>
          <w:szCs w:val="20"/>
          <w:lang w:val="en-US"/>
        </w:rPr>
        <w:t xml:space="preserve"> move to the nex</w:t>
      </w:r>
      <w:r w:rsidR="00AD7878">
        <w:rPr>
          <w:sz w:val="24"/>
          <w:szCs w:val="20"/>
          <w:lang w:val="en-US"/>
        </w:rPr>
        <w:t>t level of productivity in your</w:t>
      </w:r>
      <w:r w:rsidRPr="006A1483">
        <w:rPr>
          <w:sz w:val="24"/>
          <w:szCs w:val="20"/>
          <w:lang w:val="en-US"/>
        </w:rPr>
        <w:t xml:space="preserve"> daily operations? </w:t>
      </w:r>
    </w:p>
    <w:p w14:paraId="13D4B997" w14:textId="77777777" w:rsidR="006A1483" w:rsidRPr="00F92031" w:rsidRDefault="006A1483" w:rsidP="006A1483">
      <w:pPr>
        <w:pStyle w:val="Heading2"/>
        <w:numPr>
          <w:ilvl w:val="0"/>
          <w:numId w:val="39"/>
        </w:numPr>
        <w:rPr>
          <w:lang w:val="en-US"/>
        </w:rPr>
      </w:pPr>
      <w:r w:rsidRPr="00F92031">
        <w:rPr>
          <w:lang w:val="en-US"/>
        </w:rPr>
        <w:t>Universal Dynamics NAV Application on All Devices</w:t>
      </w:r>
    </w:p>
    <w:p w14:paraId="62E08369" w14:textId="77777777" w:rsidR="006A1483" w:rsidRPr="006A1483" w:rsidRDefault="006A1483" w:rsidP="006A1483">
      <w:pPr>
        <w:jc w:val="both"/>
        <w:rPr>
          <w:rFonts w:ascii="Arial" w:hAnsi="Arial" w:cs="Arial"/>
          <w:color w:val="000000" w:themeColor="text1"/>
          <w:sz w:val="24"/>
          <w:szCs w:val="20"/>
          <w:lang w:val="en-US"/>
        </w:rPr>
      </w:pPr>
      <w:r w:rsidRPr="006A1483">
        <w:rPr>
          <w:rFonts w:ascii="Arial" w:hAnsi="Arial" w:cs="Arial"/>
          <w:color w:val="000000" w:themeColor="text1"/>
          <w:sz w:val="24"/>
          <w:szCs w:val="20"/>
          <w:lang w:val="en-US"/>
        </w:rPr>
        <w:t>Dynamics NAV 2016 has become inclusive of all devices with a single universal Dynamics NAV application for your smartphone, tablet, notebook, 2-in-1 and desktop computer.  Not only that, but you can access the application from any device from anywhere and at any time, 24/7 when you are online</w:t>
      </w:r>
    </w:p>
    <w:p w14:paraId="5A1E3DC4" w14:textId="77777777" w:rsidR="006A1483" w:rsidRPr="006A1483" w:rsidRDefault="006A1483" w:rsidP="006A1483">
      <w:pPr>
        <w:jc w:val="both"/>
        <w:rPr>
          <w:rFonts w:ascii="Arial" w:hAnsi="Arial" w:cs="Arial"/>
          <w:sz w:val="28"/>
          <w:szCs w:val="24"/>
          <w:u w:val="single"/>
          <w:lang w:val="en-US"/>
        </w:rPr>
      </w:pPr>
      <w:r w:rsidRPr="006A1483">
        <w:rPr>
          <w:rFonts w:ascii="Arial" w:hAnsi="Arial" w:cs="Arial"/>
          <w:color w:val="000000" w:themeColor="text1"/>
          <w:sz w:val="24"/>
          <w:szCs w:val="20"/>
          <w:lang w:val="en-US"/>
        </w:rPr>
        <w:t>The Microsoft Dynamics NAV 2016 Application delivers with the same, familiar role-tailored experience while also being optimized for touch for both the keyboard and mouse with a fast and fluid interface. Customizing pages across multiple devices has become even easier with the universal application.</w:t>
      </w:r>
    </w:p>
    <w:p w14:paraId="55347440" w14:textId="77777777" w:rsidR="006A1483" w:rsidRPr="00F92031" w:rsidRDefault="006A1483" w:rsidP="006A1483">
      <w:pPr>
        <w:pStyle w:val="Heading2"/>
        <w:numPr>
          <w:ilvl w:val="0"/>
          <w:numId w:val="39"/>
        </w:numPr>
        <w:rPr>
          <w:lang w:val="en-US"/>
        </w:rPr>
      </w:pPr>
      <w:r w:rsidRPr="00F92031">
        <w:rPr>
          <w:lang w:val="en-US"/>
        </w:rPr>
        <w:t>Optical Character Recognition in Document Management</w:t>
      </w:r>
    </w:p>
    <w:p w14:paraId="585C923E" w14:textId="77777777" w:rsidR="006A1483" w:rsidRPr="00CE5003" w:rsidRDefault="006A1483" w:rsidP="006A1483">
      <w:pPr>
        <w:jc w:val="both"/>
        <w:rPr>
          <w:rFonts w:ascii="Arial" w:hAnsi="Arial" w:cs="Arial"/>
          <w:sz w:val="24"/>
          <w:szCs w:val="24"/>
          <w:lang w:val="en-US"/>
        </w:rPr>
      </w:pPr>
      <w:r w:rsidRPr="00CE5003">
        <w:rPr>
          <w:rFonts w:ascii="Arial" w:hAnsi="Arial" w:cs="Arial"/>
          <w:sz w:val="24"/>
          <w:szCs w:val="24"/>
          <w:lang w:val="en-US"/>
        </w:rPr>
        <w:t>Instantly upload documents simply by taking a picture in Microsoft Dynamics NAV 2016. Using Optical Character Recognition (OCR) technology, Dynamics NAV 2016 scans a document to upload to incoming documents to eliminate manual scanning and data entry.</w:t>
      </w:r>
    </w:p>
    <w:p w14:paraId="726329F0" w14:textId="77777777" w:rsidR="006A1483" w:rsidRPr="00CE5003" w:rsidRDefault="006A1483" w:rsidP="006A1483">
      <w:pPr>
        <w:jc w:val="both"/>
        <w:rPr>
          <w:rFonts w:ascii="Arial" w:hAnsi="Arial" w:cs="Arial"/>
          <w:sz w:val="24"/>
          <w:szCs w:val="24"/>
          <w:lang w:val="en-US"/>
        </w:rPr>
      </w:pPr>
      <w:r w:rsidRPr="00CE5003">
        <w:rPr>
          <w:rFonts w:ascii="Arial" w:hAnsi="Arial" w:cs="Arial"/>
          <w:sz w:val="24"/>
          <w:szCs w:val="24"/>
          <w:lang w:val="en-US"/>
        </w:rPr>
        <w:t>Not only that, but wi</w:t>
      </w:r>
      <w:r>
        <w:rPr>
          <w:rFonts w:ascii="Arial" w:hAnsi="Arial" w:cs="Arial"/>
          <w:sz w:val="24"/>
          <w:szCs w:val="24"/>
          <w:lang w:val="en-US"/>
        </w:rPr>
        <w:t xml:space="preserve">th Microsoft Dynamics NAV 2016 </w:t>
      </w:r>
      <w:r w:rsidRPr="00CE5003">
        <w:rPr>
          <w:rFonts w:ascii="Arial" w:hAnsi="Arial" w:cs="Arial"/>
          <w:sz w:val="24"/>
          <w:szCs w:val="24"/>
          <w:lang w:val="en-US"/>
        </w:rPr>
        <w:t>you can create purchase invoices or general journal line drafts automatically using the OCR software utilizing the Lexmark Invoice Capture Service.</w:t>
      </w:r>
    </w:p>
    <w:p w14:paraId="614CDF16" w14:textId="77777777" w:rsidR="006A1483" w:rsidRPr="00CE5003" w:rsidRDefault="006A1483" w:rsidP="006A1483">
      <w:pPr>
        <w:jc w:val="both"/>
        <w:rPr>
          <w:rFonts w:ascii="Arial" w:hAnsi="Arial" w:cs="Arial"/>
          <w:sz w:val="24"/>
          <w:szCs w:val="24"/>
          <w:lang w:val="en-US"/>
        </w:rPr>
      </w:pPr>
      <w:r w:rsidRPr="00CE5003">
        <w:rPr>
          <w:rFonts w:ascii="Arial" w:hAnsi="Arial" w:cs="Arial"/>
          <w:sz w:val="24"/>
          <w:szCs w:val="24"/>
          <w:lang w:val="en-US"/>
        </w:rPr>
        <w:t xml:space="preserve">Executing document management with OCR is a simple 5 step process: </w:t>
      </w:r>
    </w:p>
    <w:p w14:paraId="5D17356B" w14:textId="77777777" w:rsidR="006A1483" w:rsidRPr="00CE5003" w:rsidRDefault="006A1483" w:rsidP="006A1483">
      <w:pPr>
        <w:pStyle w:val="ListParagraph"/>
        <w:numPr>
          <w:ilvl w:val="0"/>
          <w:numId w:val="33"/>
        </w:numPr>
        <w:contextualSpacing/>
        <w:jc w:val="both"/>
        <w:rPr>
          <w:rFonts w:ascii="Arial" w:hAnsi="Arial" w:cs="Arial"/>
          <w:sz w:val="24"/>
          <w:szCs w:val="24"/>
          <w:lang w:val="en-US"/>
        </w:rPr>
      </w:pPr>
      <w:r w:rsidRPr="00CE5003">
        <w:rPr>
          <w:rFonts w:ascii="Arial" w:hAnsi="Arial" w:cs="Arial"/>
          <w:sz w:val="24"/>
          <w:szCs w:val="24"/>
          <w:lang w:val="en-US"/>
        </w:rPr>
        <w:t>Sign-in to Lexmark to fill out the OCR Service set-up in Dynamics NAV 2016.</w:t>
      </w:r>
    </w:p>
    <w:p w14:paraId="5E692F53" w14:textId="77777777" w:rsidR="006A1483" w:rsidRPr="00CE5003" w:rsidRDefault="006A1483" w:rsidP="006A1483">
      <w:pPr>
        <w:rPr>
          <w:rFonts w:ascii="Arial" w:hAnsi="Arial" w:cs="Arial"/>
          <w:sz w:val="24"/>
          <w:szCs w:val="24"/>
          <w:lang w:val="en-US"/>
        </w:rPr>
      </w:pPr>
      <w:r w:rsidRPr="00CE5003">
        <w:rPr>
          <w:noProof/>
          <w:lang w:val="en-US"/>
        </w:rPr>
        <w:lastRenderedPageBreak/>
        <w:drawing>
          <wp:inline distT="0" distB="0" distL="0" distR="0" wp14:anchorId="1507FCD2" wp14:editId="6E7ACE8A">
            <wp:extent cx="3516098" cy="2834640"/>
            <wp:effectExtent l="0" t="0" r="825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526342" cy="2842899"/>
                    </a:xfrm>
                    <a:prstGeom prst="rect">
                      <a:avLst/>
                    </a:prstGeom>
                  </pic:spPr>
                </pic:pic>
              </a:graphicData>
            </a:graphic>
          </wp:inline>
        </w:drawing>
      </w:r>
      <w:r w:rsidRPr="00CE5003">
        <w:rPr>
          <w:rFonts w:ascii="Arial" w:hAnsi="Arial" w:cs="Arial"/>
          <w:sz w:val="24"/>
          <w:szCs w:val="24"/>
          <w:lang w:val="en-US"/>
        </w:rPr>
        <w:tab/>
      </w:r>
      <w:r w:rsidRPr="00CE5003">
        <w:rPr>
          <w:rFonts w:ascii="Arial" w:hAnsi="Arial" w:cs="Arial"/>
          <w:sz w:val="24"/>
          <w:szCs w:val="24"/>
          <w:lang w:val="en-US"/>
        </w:rPr>
        <w:tab/>
      </w:r>
      <w:r w:rsidRPr="00CE5003">
        <w:rPr>
          <w:rFonts w:ascii="Arial" w:hAnsi="Arial" w:cs="Arial"/>
          <w:sz w:val="24"/>
          <w:szCs w:val="24"/>
          <w:lang w:val="en-US"/>
        </w:rPr>
        <w:tab/>
      </w:r>
      <w:r w:rsidRPr="00CE5003">
        <w:rPr>
          <w:rFonts w:ascii="Arial" w:hAnsi="Arial" w:cs="Arial"/>
          <w:sz w:val="24"/>
          <w:szCs w:val="24"/>
          <w:lang w:val="en-US"/>
        </w:rPr>
        <w:tab/>
      </w:r>
      <w:r w:rsidRPr="00CE5003">
        <w:rPr>
          <w:rFonts w:ascii="Arial" w:hAnsi="Arial" w:cs="Arial"/>
          <w:sz w:val="24"/>
          <w:szCs w:val="24"/>
          <w:lang w:val="en-US"/>
        </w:rPr>
        <w:tab/>
      </w:r>
      <w:r w:rsidRPr="00CE5003">
        <w:rPr>
          <w:rFonts w:ascii="Arial" w:hAnsi="Arial" w:cs="Arial"/>
          <w:sz w:val="24"/>
          <w:szCs w:val="24"/>
          <w:lang w:val="en-US"/>
        </w:rPr>
        <w:tab/>
      </w:r>
    </w:p>
    <w:p w14:paraId="04495ABF" w14:textId="77777777" w:rsidR="006A1483" w:rsidRPr="00CE5003" w:rsidRDefault="006A1483" w:rsidP="006A1483">
      <w:pPr>
        <w:pStyle w:val="ListParagraph"/>
        <w:numPr>
          <w:ilvl w:val="0"/>
          <w:numId w:val="33"/>
        </w:numPr>
        <w:contextualSpacing/>
        <w:jc w:val="both"/>
        <w:rPr>
          <w:rFonts w:ascii="Arial" w:hAnsi="Arial" w:cs="Arial"/>
          <w:sz w:val="24"/>
          <w:szCs w:val="24"/>
          <w:lang w:val="en-US"/>
        </w:rPr>
      </w:pPr>
      <w:r w:rsidRPr="00CE5003">
        <w:rPr>
          <w:rFonts w:ascii="Arial" w:hAnsi="Arial" w:cs="Arial"/>
          <w:sz w:val="24"/>
          <w:szCs w:val="24"/>
          <w:lang w:val="en-US"/>
        </w:rPr>
        <w:t xml:space="preserve">Then, after taking a picture of your document, upload the PDF of the image to the Incoming Documents folder. </w:t>
      </w:r>
    </w:p>
    <w:p w14:paraId="0D2B11D4" w14:textId="77777777" w:rsidR="006A1483" w:rsidRPr="00CE5003" w:rsidRDefault="006A1483" w:rsidP="006A1483">
      <w:pPr>
        <w:rPr>
          <w:rFonts w:ascii="Arial" w:hAnsi="Arial" w:cs="Arial"/>
          <w:sz w:val="24"/>
          <w:szCs w:val="24"/>
          <w:lang w:val="en-US"/>
        </w:rPr>
      </w:pPr>
      <w:r w:rsidRPr="00CE5003">
        <w:rPr>
          <w:rFonts w:ascii="Arial" w:hAnsi="Arial" w:cs="Arial"/>
          <w:noProof/>
          <w:sz w:val="24"/>
          <w:szCs w:val="24"/>
          <w:lang w:val="en-US"/>
        </w:rPr>
        <mc:AlternateContent>
          <mc:Choice Requires="wps">
            <w:drawing>
              <wp:anchor distT="0" distB="0" distL="114300" distR="114300" simplePos="0" relativeHeight="251659264" behindDoc="0" locked="0" layoutInCell="1" allowOverlap="1" wp14:anchorId="7852848F" wp14:editId="10B448AE">
                <wp:simplePos x="0" y="0"/>
                <wp:positionH relativeFrom="column">
                  <wp:posOffset>22860</wp:posOffset>
                </wp:positionH>
                <wp:positionV relativeFrom="paragraph">
                  <wp:posOffset>388620</wp:posOffset>
                </wp:positionV>
                <wp:extent cx="312420" cy="373380"/>
                <wp:effectExtent l="19050" t="19050" r="11430" b="26670"/>
                <wp:wrapNone/>
                <wp:docPr id="3" name="Rectangle 3"/>
                <wp:cNvGraphicFramePr/>
                <a:graphic xmlns:a="http://schemas.openxmlformats.org/drawingml/2006/main">
                  <a:graphicData uri="http://schemas.microsoft.com/office/word/2010/wordprocessingShape">
                    <wps:wsp>
                      <wps:cNvSpPr/>
                      <wps:spPr>
                        <a:xfrm>
                          <a:off x="0" y="0"/>
                          <a:ext cx="312420" cy="37338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56DCA1" id="Rectangle 3" o:spid="_x0000_s1026" style="position:absolute;margin-left:1.8pt;margin-top:30.6pt;width:24.6pt;height:29.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" filled="f" strokecolor="#2096f3" strokeweight="2.25pt"/>
            </w:pict>
          </mc:Fallback>
        </mc:AlternateContent>
      </w:r>
      <w:r w:rsidRPr="00CE5003">
        <w:rPr>
          <w:rFonts w:ascii="Arial" w:hAnsi="Arial" w:cs="Arial"/>
          <w:noProof/>
          <w:sz w:val="24"/>
          <w:szCs w:val="24"/>
          <w:lang w:val="en-US"/>
        </w:rPr>
        <w:drawing>
          <wp:inline distT="0" distB="0" distL="0" distR="0" wp14:anchorId="6F54EFE2" wp14:editId="2883A58B">
            <wp:extent cx="5920543" cy="244602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5932140" cy="2450811"/>
                    </a:xfrm>
                    <a:prstGeom prst="rect">
                      <a:avLst/>
                    </a:prstGeom>
                  </pic:spPr>
                </pic:pic>
              </a:graphicData>
            </a:graphic>
          </wp:inline>
        </w:drawing>
      </w:r>
    </w:p>
    <w:p w14:paraId="4857AD95" w14:textId="77777777" w:rsidR="006A1483" w:rsidRPr="00CE5003" w:rsidRDefault="006A1483" w:rsidP="006A1483">
      <w:pPr>
        <w:rPr>
          <w:rFonts w:ascii="Arial" w:hAnsi="Arial" w:cs="Arial"/>
          <w:sz w:val="24"/>
          <w:szCs w:val="24"/>
          <w:lang w:val="en-US"/>
        </w:rPr>
      </w:pPr>
    </w:p>
    <w:p w14:paraId="66AB167A" w14:textId="77777777" w:rsidR="006A1483" w:rsidRPr="00CE5003" w:rsidRDefault="006A1483" w:rsidP="006A1483">
      <w:pPr>
        <w:pStyle w:val="ListParagraph"/>
        <w:numPr>
          <w:ilvl w:val="0"/>
          <w:numId w:val="33"/>
        </w:numPr>
        <w:contextualSpacing/>
        <w:jc w:val="both"/>
        <w:rPr>
          <w:rFonts w:ascii="Arial" w:hAnsi="Arial" w:cs="Arial"/>
          <w:sz w:val="24"/>
          <w:szCs w:val="24"/>
          <w:lang w:val="en-US"/>
        </w:rPr>
      </w:pPr>
      <w:r w:rsidRPr="00CE5003">
        <w:rPr>
          <w:rFonts w:ascii="Arial" w:hAnsi="Arial" w:cs="Arial"/>
          <w:sz w:val="24"/>
          <w:szCs w:val="24"/>
          <w:lang w:val="en-US"/>
        </w:rPr>
        <w:t>After that, send your document to the OCR Service to receive the document.</w:t>
      </w:r>
    </w:p>
    <w:p w14:paraId="4C8A2EFF" w14:textId="77777777" w:rsidR="006A1483" w:rsidRPr="00CE5003" w:rsidRDefault="006A1483" w:rsidP="006A1483">
      <w:pPr>
        <w:rPr>
          <w:rFonts w:ascii="Arial" w:hAnsi="Arial" w:cs="Arial"/>
          <w:sz w:val="24"/>
          <w:szCs w:val="24"/>
          <w:lang w:val="en-US"/>
        </w:rPr>
      </w:pPr>
      <w:r w:rsidRPr="00CE5003">
        <w:rPr>
          <w:rFonts w:ascii="Arial" w:hAnsi="Arial" w:cs="Arial"/>
          <w:noProof/>
          <w:sz w:val="24"/>
          <w:szCs w:val="24"/>
          <w:lang w:val="en-US"/>
        </w:rPr>
        <w:lastRenderedPageBreak/>
        <mc:AlternateContent>
          <mc:Choice Requires="wps">
            <w:drawing>
              <wp:anchor distT="0" distB="0" distL="114300" distR="114300" simplePos="0" relativeHeight="251660288" behindDoc="0" locked="0" layoutInCell="1" allowOverlap="1" wp14:anchorId="5D728376" wp14:editId="0D2A2807">
                <wp:simplePos x="0" y="0"/>
                <wp:positionH relativeFrom="column">
                  <wp:posOffset>2514600</wp:posOffset>
                </wp:positionH>
                <wp:positionV relativeFrom="paragraph">
                  <wp:posOffset>251460</wp:posOffset>
                </wp:positionV>
                <wp:extent cx="929640" cy="259080"/>
                <wp:effectExtent l="19050" t="19050" r="22860" b="26670"/>
                <wp:wrapNone/>
                <wp:docPr id="4" name="Rectangle 4"/>
                <wp:cNvGraphicFramePr/>
                <a:graphic xmlns:a="http://schemas.openxmlformats.org/drawingml/2006/main">
                  <a:graphicData uri="http://schemas.microsoft.com/office/word/2010/wordprocessingShape">
                    <wps:wsp>
                      <wps:cNvSpPr/>
                      <wps:spPr>
                        <a:xfrm>
                          <a:off x="0" y="0"/>
                          <a:ext cx="929640" cy="25908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7DE4BE" id="Rectangle 4" o:spid="_x0000_s1026" style="position:absolute;margin-left:198pt;margin-top:19.8pt;width:73.2pt;height:2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" filled="f" strokecolor="#2096f3" strokeweight="2.25pt"/>
            </w:pict>
          </mc:Fallback>
        </mc:AlternateContent>
      </w:r>
      <w:r w:rsidRPr="00CE5003">
        <w:rPr>
          <w:rFonts w:ascii="Arial" w:hAnsi="Arial" w:cs="Arial"/>
          <w:noProof/>
          <w:sz w:val="24"/>
          <w:szCs w:val="24"/>
          <w:lang w:val="en-US"/>
        </w:rPr>
        <w:drawing>
          <wp:inline distT="0" distB="0" distL="0" distR="0" wp14:anchorId="254E4613" wp14:editId="46E2FCDA">
            <wp:extent cx="5939403" cy="3816424"/>
            <wp:effectExtent l="0" t="0" r="444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5939403" cy="3816424"/>
                    </a:xfrm>
                    <a:prstGeom prst="rect">
                      <a:avLst/>
                    </a:prstGeom>
                  </pic:spPr>
                </pic:pic>
              </a:graphicData>
            </a:graphic>
          </wp:inline>
        </w:drawing>
      </w:r>
    </w:p>
    <w:p w14:paraId="6C39BCF5" w14:textId="77777777" w:rsidR="006A1483" w:rsidRPr="00CE5003" w:rsidRDefault="006A1483" w:rsidP="006A1483">
      <w:pPr>
        <w:pStyle w:val="ListParagraph"/>
        <w:numPr>
          <w:ilvl w:val="0"/>
          <w:numId w:val="33"/>
        </w:numPr>
        <w:contextualSpacing/>
        <w:jc w:val="both"/>
        <w:rPr>
          <w:rFonts w:ascii="Arial" w:hAnsi="Arial" w:cs="Arial"/>
          <w:sz w:val="24"/>
          <w:szCs w:val="24"/>
          <w:lang w:val="en-US"/>
        </w:rPr>
      </w:pPr>
      <w:r w:rsidRPr="00CE5003">
        <w:rPr>
          <w:rFonts w:ascii="Arial" w:hAnsi="Arial" w:cs="Arial"/>
          <w:sz w:val="24"/>
          <w:szCs w:val="24"/>
          <w:lang w:val="en-US"/>
        </w:rPr>
        <w:t xml:space="preserve">Next, preview the Financial Information FastTab, which has been updated with the key information. Then create your document. </w:t>
      </w:r>
    </w:p>
    <w:p w14:paraId="7E12F86A" w14:textId="77777777" w:rsidR="006A1483" w:rsidRPr="00CE5003" w:rsidRDefault="006A1483" w:rsidP="006A1483">
      <w:pPr>
        <w:rPr>
          <w:rFonts w:ascii="Arial" w:hAnsi="Arial" w:cs="Arial"/>
          <w:sz w:val="24"/>
          <w:szCs w:val="24"/>
          <w:lang w:val="en-US"/>
        </w:rPr>
      </w:pPr>
      <w:r>
        <w:rPr>
          <w:noProof/>
          <w:lang w:val="en-US"/>
        </w:rPr>
        <mc:AlternateContent>
          <mc:Choice Requires="wps">
            <w:drawing>
              <wp:anchor distT="0" distB="0" distL="114300" distR="114300" simplePos="0" relativeHeight="251661312" behindDoc="0" locked="0" layoutInCell="1" allowOverlap="1" wp14:anchorId="0D0B08A5" wp14:editId="7B57666C">
                <wp:simplePos x="0" y="0"/>
                <wp:positionH relativeFrom="column">
                  <wp:posOffset>30480</wp:posOffset>
                </wp:positionH>
                <wp:positionV relativeFrom="paragraph">
                  <wp:posOffset>2034540</wp:posOffset>
                </wp:positionV>
                <wp:extent cx="4229100" cy="1013460"/>
                <wp:effectExtent l="19050" t="19050" r="19050" b="15240"/>
                <wp:wrapNone/>
                <wp:docPr id="5" name="Rectangle 5"/>
                <wp:cNvGraphicFramePr/>
                <a:graphic xmlns:a="http://schemas.openxmlformats.org/drawingml/2006/main">
                  <a:graphicData uri="http://schemas.microsoft.com/office/word/2010/wordprocessingShape">
                    <wps:wsp>
                      <wps:cNvSpPr/>
                      <wps:spPr>
                        <a:xfrm>
                          <a:off x="0" y="0"/>
                          <a:ext cx="4229100" cy="101346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1F7F94" id="Rectangle 5" o:spid="_x0000_s1026" style="position:absolute;margin-left:2.4pt;margin-top:160.2pt;width:333pt;height:79.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" filled="f" strokecolor="#2096f3" strokeweight="2.25pt"/>
            </w:pict>
          </mc:Fallback>
        </mc:AlternateContent>
      </w:r>
      <w:r w:rsidRPr="00CE5003">
        <w:rPr>
          <w:noProof/>
          <w:lang w:val="en-US"/>
        </w:rPr>
        <mc:AlternateContent>
          <mc:Choice Requires="wps">
            <w:drawing>
              <wp:anchor distT="0" distB="0" distL="114300" distR="114300" simplePos="0" relativeHeight="251662336" behindDoc="0" locked="0" layoutInCell="1" allowOverlap="1" wp14:anchorId="63013E2F" wp14:editId="41BB8224">
                <wp:simplePos x="0" y="0"/>
                <wp:positionH relativeFrom="column">
                  <wp:posOffset>487680</wp:posOffset>
                </wp:positionH>
                <wp:positionV relativeFrom="paragraph">
                  <wp:posOffset>184785</wp:posOffset>
                </wp:positionV>
                <wp:extent cx="312420" cy="373380"/>
                <wp:effectExtent l="19050" t="19050" r="11430" b="26670"/>
                <wp:wrapNone/>
                <wp:docPr id="10" name="Rectangle 10"/>
                <wp:cNvGraphicFramePr/>
                <a:graphic xmlns:a="http://schemas.openxmlformats.org/drawingml/2006/main">
                  <a:graphicData uri="http://schemas.microsoft.com/office/word/2010/wordprocessingShape">
                    <wps:wsp>
                      <wps:cNvSpPr/>
                      <wps:spPr>
                        <a:xfrm>
                          <a:off x="0" y="0"/>
                          <a:ext cx="312420" cy="37338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673B6D" id="Rectangle 10" o:spid="_x0000_s1026" style="position:absolute;margin-left:38.4pt;margin-top:14.55pt;width:24.6pt;height:29.4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" filled="f" strokecolor="#2096f3" strokeweight="2.25pt"/>
            </w:pict>
          </mc:Fallback>
        </mc:AlternateContent>
      </w:r>
      <w:r w:rsidRPr="00CE5003">
        <w:rPr>
          <w:noProof/>
          <w:lang w:val="en-US"/>
        </w:rPr>
        <w:drawing>
          <wp:inline distT="0" distB="0" distL="0" distR="0" wp14:anchorId="517C7C97" wp14:editId="2FC47AB5">
            <wp:extent cx="5204460" cy="33807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05995" cy="3381725"/>
                    </a:xfrm>
                    <a:prstGeom prst="rect">
                      <a:avLst/>
                    </a:prstGeom>
                  </pic:spPr>
                </pic:pic>
              </a:graphicData>
            </a:graphic>
          </wp:inline>
        </w:drawing>
      </w:r>
    </w:p>
    <w:p w14:paraId="38D0ECA0" w14:textId="77777777" w:rsidR="006A1483" w:rsidRPr="00CE5003" w:rsidRDefault="006A1483" w:rsidP="006A1483">
      <w:pPr>
        <w:pStyle w:val="ListParagraph"/>
        <w:numPr>
          <w:ilvl w:val="0"/>
          <w:numId w:val="33"/>
        </w:numPr>
        <w:contextualSpacing/>
        <w:jc w:val="both"/>
        <w:rPr>
          <w:rFonts w:ascii="Arial" w:hAnsi="Arial" w:cs="Arial"/>
          <w:sz w:val="24"/>
          <w:szCs w:val="20"/>
          <w:lang w:val="en-US"/>
        </w:rPr>
      </w:pPr>
      <w:r w:rsidRPr="00CE5003">
        <w:rPr>
          <w:rFonts w:ascii="Arial" w:hAnsi="Arial" w:cs="Arial"/>
          <w:sz w:val="24"/>
          <w:szCs w:val="20"/>
          <w:lang w:val="en-US"/>
        </w:rPr>
        <w:t>Finally, gain direct access to the newly created document via the Incoming Documents</w:t>
      </w:r>
      <w:r>
        <w:rPr>
          <w:rFonts w:ascii="Arial" w:hAnsi="Arial" w:cs="Arial"/>
          <w:sz w:val="24"/>
          <w:szCs w:val="20"/>
          <w:lang w:val="en-US"/>
        </w:rPr>
        <w:t xml:space="preserve"> Factbox</w:t>
      </w:r>
      <w:r w:rsidRPr="00CE5003">
        <w:rPr>
          <w:rFonts w:ascii="Arial" w:hAnsi="Arial" w:cs="Arial"/>
          <w:sz w:val="24"/>
          <w:szCs w:val="20"/>
          <w:lang w:val="en-US"/>
        </w:rPr>
        <w:t>.</w:t>
      </w:r>
      <w:r w:rsidRPr="00CE5003">
        <w:rPr>
          <w:rFonts w:ascii="Arial" w:hAnsi="Arial" w:cs="Arial"/>
          <w:sz w:val="24"/>
          <w:szCs w:val="20"/>
          <w:lang w:val="en-US"/>
        </w:rPr>
        <w:tab/>
        <w:t xml:space="preserve"> </w:t>
      </w:r>
    </w:p>
    <w:p w14:paraId="4212822D" w14:textId="77777777" w:rsidR="006A1483" w:rsidRPr="00CE5003" w:rsidRDefault="006A1483" w:rsidP="006A1483">
      <w:pPr>
        <w:rPr>
          <w:rFonts w:ascii="Arial" w:hAnsi="Arial" w:cs="Arial"/>
          <w:b/>
          <w:sz w:val="24"/>
          <w:szCs w:val="20"/>
          <w:lang w:val="en-US"/>
        </w:rPr>
      </w:pPr>
      <w:r w:rsidRPr="00CE5003">
        <w:rPr>
          <w:noProof/>
          <w:lang w:val="en-US"/>
        </w:rPr>
        <w:lastRenderedPageBreak/>
        <mc:AlternateContent>
          <mc:Choice Requires="wps">
            <w:drawing>
              <wp:anchor distT="0" distB="0" distL="114300" distR="114300" simplePos="0" relativeHeight="251663360" behindDoc="0" locked="0" layoutInCell="1" allowOverlap="1" wp14:anchorId="1FA44108" wp14:editId="7B5F8A1F">
                <wp:simplePos x="0" y="0"/>
                <wp:positionH relativeFrom="column">
                  <wp:posOffset>5097780</wp:posOffset>
                </wp:positionH>
                <wp:positionV relativeFrom="paragraph">
                  <wp:posOffset>600710</wp:posOffset>
                </wp:positionV>
                <wp:extent cx="754380" cy="541020"/>
                <wp:effectExtent l="19050" t="19050" r="26670" b="11430"/>
                <wp:wrapNone/>
                <wp:docPr id="11" name="Rectangle 11"/>
                <wp:cNvGraphicFramePr/>
                <a:graphic xmlns:a="http://schemas.openxmlformats.org/drawingml/2006/main">
                  <a:graphicData uri="http://schemas.microsoft.com/office/word/2010/wordprocessingShape">
                    <wps:wsp>
                      <wps:cNvSpPr/>
                      <wps:spPr>
                        <a:xfrm>
                          <a:off x="0" y="0"/>
                          <a:ext cx="754380" cy="54102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780BF" id="Rectangle 11" o:spid="_x0000_s1026" style="position:absolute;margin-left:401.4pt;margin-top:47.3pt;width:59.4pt;height:4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" filled="f" strokecolor="#2096f3" strokeweight="2.25pt"/>
            </w:pict>
          </mc:Fallback>
        </mc:AlternateContent>
      </w:r>
      <w:r w:rsidRPr="00CE5003">
        <w:rPr>
          <w:noProof/>
          <w:lang w:val="en-US"/>
        </w:rPr>
        <w:drawing>
          <wp:inline distT="0" distB="0" distL="0" distR="0" wp14:anchorId="1B42CCA3" wp14:editId="6CB148FA">
            <wp:extent cx="5943600" cy="39055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905540"/>
                    </a:xfrm>
                    <a:prstGeom prst="rect">
                      <a:avLst/>
                    </a:prstGeom>
                  </pic:spPr>
                </pic:pic>
              </a:graphicData>
            </a:graphic>
          </wp:inline>
        </w:drawing>
      </w:r>
    </w:p>
    <w:p w14:paraId="5B18E032" w14:textId="77777777" w:rsidR="006A1483" w:rsidRPr="00CE5003" w:rsidRDefault="006A1483" w:rsidP="006A1483">
      <w:pPr>
        <w:rPr>
          <w:rFonts w:ascii="Arial" w:hAnsi="Arial" w:cs="Arial"/>
          <w:b/>
          <w:sz w:val="24"/>
          <w:szCs w:val="20"/>
          <w:lang w:val="en-US"/>
        </w:rPr>
      </w:pPr>
    </w:p>
    <w:p w14:paraId="645DD4EC" w14:textId="77777777"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t>It’s that easy! Beyond instantly uploading pictures to documents, you can also receive electronic invoices as an XML file.</w:t>
      </w:r>
    </w:p>
    <w:p w14:paraId="7EBE5E1D" w14:textId="77777777"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t xml:space="preserve">Another great feature added to Document Management in Dynamics NAV 2016 is the ability to send electronic documents (e.g. sales invoices, sales credit memos, etc.) to your customers.  You are able to send a new electronic document to a customer in 3 easy steps: </w:t>
      </w:r>
    </w:p>
    <w:p w14:paraId="682D6C74" w14:textId="7842157F" w:rsidR="006A1483" w:rsidRPr="00E82928" w:rsidRDefault="006A1483" w:rsidP="00E82928">
      <w:pPr>
        <w:pStyle w:val="ListParagraph"/>
        <w:numPr>
          <w:ilvl w:val="0"/>
          <w:numId w:val="46"/>
        </w:numPr>
        <w:contextualSpacing/>
        <w:jc w:val="both"/>
        <w:rPr>
          <w:rFonts w:ascii="Arial" w:hAnsi="Arial" w:cs="Arial"/>
          <w:sz w:val="24"/>
          <w:szCs w:val="20"/>
          <w:lang w:val="en-US"/>
        </w:rPr>
      </w:pPr>
      <w:r w:rsidRPr="00E82928">
        <w:rPr>
          <w:rFonts w:ascii="Arial" w:hAnsi="Arial" w:cs="Arial"/>
          <w:sz w:val="24"/>
          <w:szCs w:val="20"/>
          <w:lang w:val="en-US"/>
        </w:rPr>
        <w:t>Make sure all required fields are created to support e-commerce standards are completed.</w:t>
      </w:r>
    </w:p>
    <w:p w14:paraId="31A689F7" w14:textId="259C0DBB" w:rsidR="006A1483" w:rsidRPr="00E82928" w:rsidRDefault="006A1483" w:rsidP="00E82928">
      <w:pPr>
        <w:pStyle w:val="ListParagraph"/>
        <w:numPr>
          <w:ilvl w:val="0"/>
          <w:numId w:val="46"/>
        </w:numPr>
        <w:contextualSpacing/>
        <w:jc w:val="both"/>
        <w:rPr>
          <w:rFonts w:ascii="Arial" w:hAnsi="Arial" w:cs="Arial"/>
          <w:sz w:val="24"/>
          <w:szCs w:val="20"/>
          <w:lang w:val="en-US"/>
        </w:rPr>
      </w:pPr>
      <w:r w:rsidRPr="00E82928">
        <w:rPr>
          <w:rFonts w:ascii="Arial" w:hAnsi="Arial" w:cs="Arial"/>
          <w:sz w:val="24"/>
          <w:szCs w:val="20"/>
          <w:lang w:val="en-US"/>
        </w:rPr>
        <w:t>Create and apply the document sending profiles for your customer.</w:t>
      </w:r>
    </w:p>
    <w:p w14:paraId="5D078AD1" w14:textId="77777777" w:rsidR="006A1483" w:rsidRPr="00CE5003" w:rsidRDefault="006A1483" w:rsidP="006A1483">
      <w:pPr>
        <w:rPr>
          <w:rFonts w:ascii="Arial" w:hAnsi="Arial" w:cs="Arial"/>
          <w:b/>
          <w:sz w:val="24"/>
          <w:szCs w:val="20"/>
          <w:lang w:val="en-US"/>
        </w:rPr>
      </w:pPr>
      <w:r w:rsidRPr="00CE5003">
        <w:rPr>
          <w:rFonts w:ascii="Arial" w:hAnsi="Arial" w:cs="Arial"/>
          <w:b/>
          <w:noProof/>
          <w:sz w:val="24"/>
          <w:szCs w:val="20"/>
          <w:lang w:val="en-US"/>
        </w:rPr>
        <w:lastRenderedPageBreak/>
        <mc:AlternateContent>
          <mc:Choice Requires="wps">
            <w:drawing>
              <wp:anchor distT="0" distB="0" distL="114300" distR="114300" simplePos="0" relativeHeight="251664384" behindDoc="0" locked="0" layoutInCell="1" allowOverlap="1" wp14:anchorId="68498EC3" wp14:editId="68F6B710">
                <wp:simplePos x="0" y="0"/>
                <wp:positionH relativeFrom="column">
                  <wp:posOffset>2087880</wp:posOffset>
                </wp:positionH>
                <wp:positionV relativeFrom="paragraph">
                  <wp:posOffset>1882140</wp:posOffset>
                </wp:positionV>
                <wp:extent cx="1836420" cy="220980"/>
                <wp:effectExtent l="19050" t="19050" r="11430" b="26670"/>
                <wp:wrapNone/>
                <wp:docPr id="16" name="Rectangle 16"/>
                <wp:cNvGraphicFramePr/>
                <a:graphic xmlns:a="http://schemas.openxmlformats.org/drawingml/2006/main">
                  <a:graphicData uri="http://schemas.microsoft.com/office/word/2010/wordprocessingShape">
                    <wps:wsp>
                      <wps:cNvSpPr/>
                      <wps:spPr>
                        <a:xfrm>
                          <a:off x="0" y="0"/>
                          <a:ext cx="1836420" cy="22098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23F065" id="Rectangle 16" o:spid="_x0000_s1026" style="position:absolute;margin-left:164.4pt;margin-top:148.2pt;width:144.6pt;height:1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" filled="f" strokecolor="#2096f3" strokeweight="2.25pt"/>
            </w:pict>
          </mc:Fallback>
        </mc:AlternateContent>
      </w:r>
      <w:r w:rsidRPr="00CE5003">
        <w:rPr>
          <w:noProof/>
          <w:lang w:val="en-US"/>
        </w:rPr>
        <w:drawing>
          <wp:inline distT="0" distB="0" distL="0" distR="0" wp14:anchorId="5BD9D40D" wp14:editId="4EA8DE7F">
            <wp:extent cx="5100958" cy="4739640"/>
            <wp:effectExtent l="0" t="0" r="444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01532" cy="4740173"/>
                    </a:xfrm>
                    <a:prstGeom prst="rect">
                      <a:avLst/>
                    </a:prstGeom>
                  </pic:spPr>
                </pic:pic>
              </a:graphicData>
            </a:graphic>
          </wp:inline>
        </w:drawing>
      </w:r>
    </w:p>
    <w:p w14:paraId="056555B6" w14:textId="77777777" w:rsidR="006A1483" w:rsidRPr="00CE5003" w:rsidRDefault="006A1483" w:rsidP="006A1483">
      <w:pPr>
        <w:rPr>
          <w:rFonts w:ascii="Arial" w:hAnsi="Arial" w:cs="Arial"/>
          <w:b/>
          <w:sz w:val="24"/>
          <w:szCs w:val="20"/>
          <w:lang w:val="en-US"/>
        </w:rPr>
      </w:pPr>
    </w:p>
    <w:p w14:paraId="1B95DC2B" w14:textId="5710A8F5" w:rsidR="006A1483" w:rsidRPr="00CE5003" w:rsidRDefault="006A1483" w:rsidP="006A1483">
      <w:pPr>
        <w:pStyle w:val="ListParagraph"/>
        <w:numPr>
          <w:ilvl w:val="0"/>
          <w:numId w:val="36"/>
        </w:numPr>
        <w:contextualSpacing/>
        <w:jc w:val="both"/>
        <w:rPr>
          <w:rFonts w:ascii="Arial" w:hAnsi="Arial" w:cs="Arial"/>
          <w:b/>
          <w:sz w:val="24"/>
          <w:szCs w:val="20"/>
          <w:lang w:val="en-US"/>
        </w:rPr>
      </w:pPr>
      <w:r w:rsidRPr="00CE5003">
        <w:rPr>
          <w:rFonts w:ascii="Arial" w:hAnsi="Arial" w:cs="Arial"/>
          <w:sz w:val="24"/>
          <w:szCs w:val="20"/>
          <w:lang w:val="en-US"/>
        </w:rPr>
        <w:t xml:space="preserve">Complete the Sales Invoices or Sales Credit Memos as usual, and then click </w:t>
      </w:r>
      <w:r w:rsidRPr="00CE5003">
        <w:rPr>
          <w:rFonts w:ascii="Arial" w:hAnsi="Arial" w:cs="Arial"/>
          <w:i/>
          <w:sz w:val="24"/>
          <w:szCs w:val="20"/>
          <w:lang w:val="en-US"/>
        </w:rPr>
        <w:t>Post and Send</w:t>
      </w:r>
      <w:r w:rsidRPr="00CE5003">
        <w:rPr>
          <w:rFonts w:ascii="Arial" w:hAnsi="Arial" w:cs="Arial"/>
          <w:sz w:val="24"/>
          <w:szCs w:val="20"/>
          <w:lang w:val="en-US"/>
        </w:rPr>
        <w:t xml:space="preserve"> to access the options for how to send the document directly to the customer from </w:t>
      </w:r>
      <w:r w:rsidR="00AD7878">
        <w:rPr>
          <w:rFonts w:ascii="Arial" w:hAnsi="Arial" w:cs="Arial"/>
          <w:sz w:val="24"/>
          <w:szCs w:val="20"/>
          <w:lang w:val="en-US"/>
        </w:rPr>
        <w:t xml:space="preserve">Dynamics </w:t>
      </w:r>
      <w:r w:rsidRPr="00CE5003">
        <w:rPr>
          <w:rFonts w:ascii="Arial" w:hAnsi="Arial" w:cs="Arial"/>
          <w:sz w:val="24"/>
          <w:szCs w:val="20"/>
          <w:lang w:val="en-US"/>
        </w:rPr>
        <w:t>NAV 2016. By default, the settings defined in the document sending profile assigned to the customer are used.</w:t>
      </w:r>
    </w:p>
    <w:p w14:paraId="5F2C282C" w14:textId="77777777" w:rsidR="006A1483" w:rsidRPr="00CE5003" w:rsidRDefault="006A1483" w:rsidP="006A1483">
      <w:pPr>
        <w:ind w:left="360"/>
        <w:rPr>
          <w:rFonts w:ascii="Arial" w:hAnsi="Arial" w:cs="Arial"/>
          <w:b/>
          <w:sz w:val="24"/>
          <w:szCs w:val="20"/>
          <w:lang w:val="en-US"/>
        </w:rPr>
      </w:pPr>
      <w:r w:rsidRPr="00CE5003">
        <w:rPr>
          <w:rFonts w:ascii="Arial" w:hAnsi="Arial" w:cs="Arial"/>
          <w:noProof/>
          <w:sz w:val="24"/>
          <w:szCs w:val="20"/>
          <w:lang w:val="en-US"/>
        </w:rPr>
        <w:lastRenderedPageBreak/>
        <mc:AlternateContent>
          <mc:Choice Requires="wps">
            <w:drawing>
              <wp:anchor distT="0" distB="0" distL="114300" distR="114300" simplePos="0" relativeHeight="251666432" behindDoc="0" locked="0" layoutInCell="1" allowOverlap="1" wp14:anchorId="3F6C9DEE" wp14:editId="44F38D9A">
                <wp:simplePos x="0" y="0"/>
                <wp:positionH relativeFrom="column">
                  <wp:posOffset>2514600</wp:posOffset>
                </wp:positionH>
                <wp:positionV relativeFrom="paragraph">
                  <wp:posOffset>2065020</wp:posOffset>
                </wp:positionV>
                <wp:extent cx="495300" cy="205740"/>
                <wp:effectExtent l="19050" t="19050" r="19050" b="22860"/>
                <wp:wrapNone/>
                <wp:docPr id="24" name="Rectangle 24"/>
                <wp:cNvGraphicFramePr/>
                <a:graphic xmlns:a="http://schemas.openxmlformats.org/drawingml/2006/main">
                  <a:graphicData uri="http://schemas.microsoft.com/office/word/2010/wordprocessingShape">
                    <wps:wsp>
                      <wps:cNvSpPr/>
                      <wps:spPr>
                        <a:xfrm>
                          <a:off x="0" y="0"/>
                          <a:ext cx="495300" cy="20574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FDC8F1" id="Rectangle 24" o:spid="_x0000_s1026" style="position:absolute;margin-left:198pt;margin-top:162.6pt;width:39pt;height:16.2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" filled="f" strokecolor="#2096f3" strokeweight="2.25pt"/>
            </w:pict>
          </mc:Fallback>
        </mc:AlternateContent>
      </w:r>
      <w:r w:rsidRPr="00CE5003">
        <w:rPr>
          <w:rFonts w:ascii="Arial" w:hAnsi="Arial" w:cs="Arial"/>
          <w:noProof/>
          <w:sz w:val="24"/>
          <w:szCs w:val="20"/>
          <w:lang w:val="en-US"/>
        </w:rPr>
        <mc:AlternateContent>
          <mc:Choice Requires="wps">
            <w:drawing>
              <wp:anchor distT="0" distB="0" distL="114300" distR="114300" simplePos="0" relativeHeight="251665408" behindDoc="0" locked="0" layoutInCell="1" allowOverlap="1" wp14:anchorId="4E8C1420" wp14:editId="6EECFEE4">
                <wp:simplePos x="0" y="0"/>
                <wp:positionH relativeFrom="column">
                  <wp:posOffset>990600</wp:posOffset>
                </wp:positionH>
                <wp:positionV relativeFrom="paragraph">
                  <wp:posOffset>363855</wp:posOffset>
                </wp:positionV>
                <wp:extent cx="655320" cy="160020"/>
                <wp:effectExtent l="19050" t="19050" r="11430" b="11430"/>
                <wp:wrapNone/>
                <wp:docPr id="23" name="Rectangle 23"/>
                <wp:cNvGraphicFramePr/>
                <a:graphic xmlns:a="http://schemas.openxmlformats.org/drawingml/2006/main">
                  <a:graphicData uri="http://schemas.microsoft.com/office/word/2010/wordprocessingShape">
                    <wps:wsp>
                      <wps:cNvSpPr/>
                      <wps:spPr>
                        <a:xfrm>
                          <a:off x="0" y="0"/>
                          <a:ext cx="655320" cy="16002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D1F3880" id="Rectangle 23" o:spid="_x0000_s1026" style="position:absolute;margin-left:78pt;margin-top:28.65pt;width:51.6pt;height:12.6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" filled="f" strokecolor="#2096f3" strokeweight="2.25pt"/>
            </w:pict>
          </mc:Fallback>
        </mc:AlternateContent>
      </w:r>
      <w:r w:rsidRPr="00CE5003">
        <w:rPr>
          <w:noProof/>
          <w:lang w:val="en-US"/>
        </w:rPr>
        <w:drawing>
          <wp:inline distT="0" distB="0" distL="0" distR="0" wp14:anchorId="14FB66EB" wp14:editId="0BA8030A">
            <wp:extent cx="4777774" cy="4305300"/>
            <wp:effectExtent l="0" t="0" r="381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3"/>
                    <a:stretch>
                      <a:fillRect/>
                    </a:stretch>
                  </pic:blipFill>
                  <pic:spPr>
                    <a:xfrm>
                      <a:off x="0" y="0"/>
                      <a:ext cx="4779342" cy="4306713"/>
                    </a:xfrm>
                    <a:prstGeom prst="rect">
                      <a:avLst/>
                    </a:prstGeom>
                  </pic:spPr>
                </pic:pic>
              </a:graphicData>
            </a:graphic>
          </wp:inline>
        </w:drawing>
      </w:r>
    </w:p>
    <w:p w14:paraId="3C0E15EC" w14:textId="77777777" w:rsidR="006A1483" w:rsidRPr="00F92031" w:rsidRDefault="006A1483" w:rsidP="00E82928">
      <w:pPr>
        <w:pStyle w:val="Heading2"/>
        <w:numPr>
          <w:ilvl w:val="0"/>
          <w:numId w:val="47"/>
        </w:numPr>
        <w:ind w:left="0" w:firstLine="0"/>
        <w:rPr>
          <w:lang w:val="en-US"/>
        </w:rPr>
      </w:pPr>
      <w:r w:rsidRPr="00F92031">
        <w:rPr>
          <w:lang w:val="en-US"/>
        </w:rPr>
        <w:t>Improved Integration with Dynamics CRM</w:t>
      </w:r>
    </w:p>
    <w:p w14:paraId="036BD4D5" w14:textId="5A5C491A" w:rsidR="006A1483" w:rsidRPr="00E97606" w:rsidRDefault="006A1483" w:rsidP="006A1483">
      <w:pPr>
        <w:jc w:val="both"/>
        <w:rPr>
          <w:rFonts w:ascii="Arial" w:hAnsi="Arial" w:cs="Arial"/>
          <w:color w:val="000000" w:themeColor="text1"/>
          <w:sz w:val="24"/>
          <w:szCs w:val="20"/>
          <w:lang w:val="en-US"/>
        </w:rPr>
      </w:pPr>
      <w:r w:rsidRPr="00E97606">
        <w:rPr>
          <w:rFonts w:ascii="Arial" w:hAnsi="Arial" w:cs="Arial"/>
          <w:color w:val="000000" w:themeColor="text1"/>
          <w:sz w:val="24"/>
          <w:szCs w:val="20"/>
          <w:lang w:val="en-US"/>
        </w:rPr>
        <w:t xml:space="preserve">Beyond the Universal Dynamics NAV Application and OCR Service included in </w:t>
      </w:r>
      <w:r w:rsidR="00AD7878">
        <w:rPr>
          <w:rFonts w:ascii="Arial" w:hAnsi="Arial" w:cs="Arial"/>
          <w:color w:val="000000" w:themeColor="text1"/>
          <w:sz w:val="24"/>
          <w:szCs w:val="20"/>
          <w:lang w:val="en-US"/>
        </w:rPr>
        <w:t xml:space="preserve">Dynamics </w:t>
      </w:r>
      <w:r w:rsidRPr="00E97606">
        <w:rPr>
          <w:rFonts w:ascii="Arial" w:hAnsi="Arial" w:cs="Arial"/>
          <w:color w:val="000000" w:themeColor="text1"/>
          <w:sz w:val="24"/>
          <w:szCs w:val="20"/>
          <w:lang w:val="en-US"/>
        </w:rPr>
        <w:t>NAV 2016, there is even more value delivered when upgrading to Dynamics NAV 2016, including improved integration with Dynamics CRM.</w:t>
      </w:r>
    </w:p>
    <w:p w14:paraId="5AD0978A" w14:textId="77777777" w:rsidR="006A1483" w:rsidRPr="00E97606" w:rsidRDefault="006A1483" w:rsidP="006A1483">
      <w:pPr>
        <w:jc w:val="both"/>
        <w:rPr>
          <w:rFonts w:ascii="Arial" w:hAnsi="Arial" w:cs="Arial"/>
          <w:color w:val="000000" w:themeColor="text1"/>
          <w:sz w:val="24"/>
          <w:szCs w:val="20"/>
          <w:lang w:val="en-US"/>
        </w:rPr>
      </w:pPr>
      <w:r w:rsidRPr="00E97606">
        <w:rPr>
          <w:rFonts w:ascii="Arial" w:hAnsi="Arial" w:cs="Arial"/>
          <w:color w:val="000000" w:themeColor="text1"/>
          <w:sz w:val="24"/>
          <w:szCs w:val="20"/>
          <w:lang w:val="en-US"/>
        </w:rPr>
        <w:t>In ten minutes or less you can have a connection between Dynamics NAV and Dynamics CRM and with a few more minor modifications you can have a customized CRM connector that matches the individual needs of your systems or customer’s business processes.</w:t>
      </w:r>
    </w:p>
    <w:p w14:paraId="0F5270C3" w14:textId="77777777" w:rsidR="006A1483" w:rsidRPr="00E97606" w:rsidRDefault="006A1483" w:rsidP="006A1483">
      <w:pPr>
        <w:jc w:val="both"/>
        <w:rPr>
          <w:rFonts w:ascii="Arial" w:hAnsi="Arial" w:cs="Arial"/>
          <w:color w:val="000000" w:themeColor="text1"/>
          <w:sz w:val="24"/>
          <w:szCs w:val="20"/>
          <w:lang w:val="en-US"/>
        </w:rPr>
      </w:pPr>
      <w:r w:rsidRPr="00E97606">
        <w:rPr>
          <w:rFonts w:ascii="Arial" w:hAnsi="Arial" w:cs="Arial"/>
          <w:color w:val="000000" w:themeColor="text1"/>
          <w:sz w:val="24"/>
          <w:szCs w:val="20"/>
          <w:lang w:val="en-US"/>
        </w:rPr>
        <w:t>This direct connection between Dynamics NAV and Dynamics CRM provides a seamless experience from new lead through to cash processing – a match made in...well, Redmond, Washington – but you get the idea!</w:t>
      </w:r>
    </w:p>
    <w:p w14:paraId="68BCA455" w14:textId="77777777" w:rsidR="006A1483" w:rsidRPr="00CE5003" w:rsidRDefault="006A1483" w:rsidP="006A1483">
      <w:pPr>
        <w:rPr>
          <w:rFonts w:ascii="Arial" w:hAnsi="Arial" w:cs="Arial"/>
          <w:color w:val="000000" w:themeColor="text1"/>
          <w:szCs w:val="20"/>
          <w:lang w:val="en-US"/>
        </w:rPr>
      </w:pPr>
    </w:p>
    <w:p w14:paraId="27F93343" w14:textId="77777777" w:rsidR="006A1483" w:rsidRPr="00F92031" w:rsidRDefault="006A1483" w:rsidP="00E82928">
      <w:pPr>
        <w:pStyle w:val="Heading2"/>
        <w:numPr>
          <w:ilvl w:val="0"/>
          <w:numId w:val="47"/>
        </w:numPr>
        <w:ind w:left="0" w:firstLine="0"/>
        <w:rPr>
          <w:lang w:val="en-US"/>
        </w:rPr>
      </w:pPr>
      <w:r w:rsidRPr="00F92031">
        <w:rPr>
          <w:lang w:val="en-US"/>
        </w:rPr>
        <w:t>Wow with Power Business Intelligence (BI) Integration</w:t>
      </w:r>
    </w:p>
    <w:p w14:paraId="1E3057C6" w14:textId="77777777"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t xml:space="preserve">Wow your executives and product managers with integration to Power BI displaying business performance insights with dashboards and visual analytical data reporting. Improved integration with Power BI means you, your executives and your team have </w:t>
      </w:r>
      <w:r w:rsidRPr="00CE5003">
        <w:rPr>
          <w:rFonts w:ascii="Arial" w:hAnsi="Arial" w:cs="Arial"/>
          <w:sz w:val="24"/>
          <w:szCs w:val="20"/>
          <w:lang w:val="en-US"/>
        </w:rPr>
        <w:lastRenderedPageBreak/>
        <w:t>instant access to the most recent, accurate data in real-time to make more informed decisions faster.</w:t>
      </w:r>
    </w:p>
    <w:p w14:paraId="3FA416E1" w14:textId="216D4C3B" w:rsidR="006A1483" w:rsidRPr="00F92031" w:rsidRDefault="006A1483" w:rsidP="00E82928">
      <w:pPr>
        <w:pStyle w:val="Heading2"/>
        <w:numPr>
          <w:ilvl w:val="0"/>
          <w:numId w:val="47"/>
        </w:numPr>
        <w:ind w:left="0" w:firstLine="0"/>
        <w:rPr>
          <w:color w:val="92D050"/>
          <w:lang w:val="en-US"/>
        </w:rPr>
      </w:pPr>
      <w:r w:rsidRPr="00F92031">
        <w:rPr>
          <w:lang w:val="en-US"/>
        </w:rPr>
        <w:t xml:space="preserve">Notable </w:t>
      </w:r>
      <w:r w:rsidR="00AD7878">
        <w:rPr>
          <w:lang w:val="en-US"/>
        </w:rPr>
        <w:t xml:space="preserve">Dynamics </w:t>
      </w:r>
      <w:r w:rsidRPr="00F92031">
        <w:rPr>
          <w:lang w:val="en-US"/>
        </w:rPr>
        <w:t>NAV 2016 Finance Enhancements</w:t>
      </w:r>
    </w:p>
    <w:p w14:paraId="150E8850" w14:textId="7912287B" w:rsidR="006A1483" w:rsidRPr="00E97606" w:rsidRDefault="00AD7878" w:rsidP="006A1483">
      <w:pPr>
        <w:jc w:val="both"/>
        <w:rPr>
          <w:rFonts w:ascii="Arial" w:hAnsi="Arial" w:cs="Arial"/>
          <w:color w:val="000000" w:themeColor="text1"/>
          <w:sz w:val="24"/>
          <w:lang w:val="en-US"/>
        </w:rPr>
      </w:pPr>
      <w:r>
        <w:rPr>
          <w:rFonts w:ascii="Arial" w:hAnsi="Arial" w:cs="Arial"/>
          <w:color w:val="000000" w:themeColor="text1"/>
          <w:sz w:val="24"/>
          <w:lang w:val="en-US"/>
        </w:rPr>
        <w:t xml:space="preserve">Dynamics </w:t>
      </w:r>
      <w:r w:rsidR="006A1483" w:rsidRPr="00E97606">
        <w:rPr>
          <w:rFonts w:ascii="Arial" w:hAnsi="Arial" w:cs="Arial"/>
          <w:color w:val="000000" w:themeColor="text1"/>
          <w:sz w:val="24"/>
          <w:lang w:val="en-US"/>
        </w:rPr>
        <w:t>NAV 2016 provides an impressive set to financial process enhancements that will save you more time, improve data entry and enhance the overall user experience for accountants and bookkeepers. There ar</w:t>
      </w:r>
      <w:r>
        <w:rPr>
          <w:rFonts w:ascii="Arial" w:hAnsi="Arial" w:cs="Arial"/>
          <w:color w:val="000000" w:themeColor="text1"/>
          <w:sz w:val="24"/>
          <w:lang w:val="en-US"/>
        </w:rPr>
        <w:t xml:space="preserve">e quite a few highlights to Dynamics </w:t>
      </w:r>
      <w:r w:rsidR="006A1483" w:rsidRPr="00E97606">
        <w:rPr>
          <w:rFonts w:ascii="Arial" w:hAnsi="Arial" w:cs="Arial"/>
          <w:color w:val="000000" w:themeColor="text1"/>
          <w:sz w:val="24"/>
          <w:lang w:val="en-US"/>
        </w:rPr>
        <w:t>NAV 2016 that will have your financial team begging for an upgrade to this latest release, including:</w:t>
      </w:r>
    </w:p>
    <w:p w14:paraId="69901EFB" w14:textId="77777777" w:rsidR="006A1483" w:rsidRPr="00CE5003" w:rsidRDefault="006A1483" w:rsidP="006A1483">
      <w:pPr>
        <w:pStyle w:val="Heading3"/>
        <w:rPr>
          <w:lang w:val="en-US"/>
        </w:rPr>
      </w:pPr>
      <w:r w:rsidRPr="00CE5003">
        <w:rPr>
          <w:lang w:val="en-US"/>
        </w:rPr>
        <w:t>Post Preview</w:t>
      </w:r>
    </w:p>
    <w:p w14:paraId="59016CAE" w14:textId="58123862" w:rsidR="006A1483" w:rsidRPr="00E97606" w:rsidRDefault="006A1483" w:rsidP="006A1483">
      <w:pPr>
        <w:jc w:val="both"/>
        <w:rPr>
          <w:szCs w:val="20"/>
          <w:lang w:val="en-US"/>
        </w:rPr>
      </w:pPr>
      <w:r w:rsidRPr="00E97606">
        <w:rPr>
          <w:sz w:val="24"/>
          <w:lang w:val="en-US"/>
        </w:rPr>
        <w:t xml:space="preserve">The improved financial posting process in </w:t>
      </w:r>
      <w:r w:rsidR="00AD7878">
        <w:rPr>
          <w:sz w:val="24"/>
          <w:lang w:val="en-US"/>
        </w:rPr>
        <w:t xml:space="preserve">Dynamics </w:t>
      </w:r>
      <w:r w:rsidRPr="00E97606">
        <w:rPr>
          <w:sz w:val="24"/>
          <w:lang w:val="en-US"/>
        </w:rPr>
        <w:t>NAV 2016 with the new Post Preview action.  The Post Preview action means that before you perform a posting you can view which accounts will be impacted from the posting of a document or journal before the posting is performed. This is a check and balance feature will have your controller giving running high fives all over the office.</w:t>
      </w:r>
    </w:p>
    <w:p w14:paraId="26B345D3" w14:textId="77777777" w:rsidR="006A1483" w:rsidRPr="00CE5003" w:rsidRDefault="006A1483" w:rsidP="006A1483">
      <w:pPr>
        <w:rPr>
          <w:rFonts w:ascii="Arial" w:hAnsi="Arial" w:cs="Arial"/>
          <w:sz w:val="24"/>
          <w:szCs w:val="20"/>
          <w:lang w:val="en-US"/>
        </w:rPr>
      </w:pPr>
    </w:p>
    <w:p w14:paraId="468A77BC" w14:textId="77777777" w:rsidR="006A1483" w:rsidRPr="00CE5003" w:rsidRDefault="006A1483" w:rsidP="006A1483">
      <w:pPr>
        <w:rPr>
          <w:rFonts w:ascii="Arial" w:hAnsi="Arial" w:cs="Arial"/>
          <w:sz w:val="24"/>
          <w:szCs w:val="20"/>
          <w:lang w:val="en-US"/>
        </w:rPr>
      </w:pPr>
      <w:r w:rsidRPr="00CE5003">
        <w:rPr>
          <w:noProof/>
          <w:lang w:val="en-US"/>
        </w:rPr>
        <w:lastRenderedPageBreak/>
        <mc:AlternateContent>
          <mc:Choice Requires="wps">
            <w:drawing>
              <wp:anchor distT="0" distB="0" distL="114300" distR="114300" simplePos="0" relativeHeight="251667456" behindDoc="0" locked="0" layoutInCell="1" allowOverlap="1" wp14:anchorId="47895CEA" wp14:editId="7BBE6561">
                <wp:simplePos x="0" y="0"/>
                <wp:positionH relativeFrom="column">
                  <wp:posOffset>3992880</wp:posOffset>
                </wp:positionH>
                <wp:positionV relativeFrom="paragraph">
                  <wp:posOffset>297180</wp:posOffset>
                </wp:positionV>
                <wp:extent cx="441960" cy="472440"/>
                <wp:effectExtent l="19050" t="19050" r="15240" b="22860"/>
                <wp:wrapNone/>
                <wp:docPr id="27" name="Rectangle 27"/>
                <wp:cNvGraphicFramePr/>
                <a:graphic xmlns:a="http://schemas.openxmlformats.org/drawingml/2006/main">
                  <a:graphicData uri="http://schemas.microsoft.com/office/word/2010/wordprocessingShape">
                    <wps:wsp>
                      <wps:cNvSpPr/>
                      <wps:spPr>
                        <a:xfrm>
                          <a:off x="0" y="0"/>
                          <a:ext cx="441960" cy="47244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CE4B81" id="Rectangle 27" o:spid="_x0000_s1026" style="position:absolute;margin-left:314.4pt;margin-top:23.4pt;width:34.8pt;height:37.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" filled="f" strokecolor="#2096f3" strokeweight="2.25pt"/>
            </w:pict>
          </mc:Fallback>
        </mc:AlternateContent>
      </w:r>
      <w:r w:rsidRPr="00CE5003">
        <w:rPr>
          <w:noProof/>
          <w:lang w:val="en-US"/>
        </w:rPr>
        <w:drawing>
          <wp:inline distT="0" distB="0" distL="0" distR="0" wp14:anchorId="52443B6A" wp14:editId="1EA8310B">
            <wp:extent cx="5652135" cy="4949241"/>
            <wp:effectExtent l="0" t="0" r="1206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55770" cy="4952424"/>
                    </a:xfrm>
                    <a:prstGeom prst="rect">
                      <a:avLst/>
                    </a:prstGeom>
                  </pic:spPr>
                </pic:pic>
              </a:graphicData>
            </a:graphic>
          </wp:inline>
        </w:drawing>
      </w:r>
    </w:p>
    <w:p w14:paraId="49203718" w14:textId="77777777" w:rsidR="006A1483" w:rsidRPr="00CE5003" w:rsidRDefault="006A1483" w:rsidP="006A1483">
      <w:pPr>
        <w:ind w:left="720"/>
        <w:rPr>
          <w:rFonts w:ascii="Arial" w:hAnsi="Arial" w:cs="Arial"/>
          <w:sz w:val="24"/>
          <w:szCs w:val="20"/>
          <w:lang w:val="en-US"/>
        </w:rPr>
      </w:pPr>
    </w:p>
    <w:p w14:paraId="73EE7EB7" w14:textId="77777777" w:rsidR="006A1483" w:rsidRPr="00CE5003" w:rsidRDefault="006A1483" w:rsidP="006A1483">
      <w:pPr>
        <w:pStyle w:val="Heading3"/>
        <w:rPr>
          <w:lang w:val="en-US"/>
        </w:rPr>
      </w:pPr>
      <w:r w:rsidRPr="00CE5003">
        <w:rPr>
          <w:lang w:val="en-US"/>
        </w:rPr>
        <w:t>Deferral Functionality</w:t>
      </w:r>
    </w:p>
    <w:p w14:paraId="1F801B02" w14:textId="04B96988" w:rsidR="006A1483" w:rsidRDefault="006A1483" w:rsidP="006A1483">
      <w:pPr>
        <w:jc w:val="both"/>
        <w:rPr>
          <w:rFonts w:ascii="Arial" w:hAnsi="Arial" w:cs="Arial"/>
          <w:sz w:val="24"/>
          <w:szCs w:val="20"/>
          <w:lang w:val="en-US"/>
        </w:rPr>
      </w:pPr>
      <w:r w:rsidRPr="00CE5003">
        <w:rPr>
          <w:rFonts w:ascii="Arial" w:hAnsi="Arial" w:cs="Arial"/>
          <w:sz w:val="24"/>
          <w:szCs w:val="20"/>
          <w:lang w:val="en-US"/>
        </w:rPr>
        <w:t xml:space="preserve">Another enhancement included in </w:t>
      </w:r>
      <w:r w:rsidR="00AD7878">
        <w:rPr>
          <w:rFonts w:ascii="Arial" w:hAnsi="Arial" w:cs="Arial"/>
          <w:sz w:val="24"/>
          <w:szCs w:val="20"/>
          <w:lang w:val="en-US"/>
        </w:rPr>
        <w:t xml:space="preserve">Dynamics </w:t>
      </w:r>
      <w:r w:rsidRPr="00CE5003">
        <w:rPr>
          <w:rFonts w:ascii="Arial" w:hAnsi="Arial" w:cs="Arial"/>
          <w:sz w:val="24"/>
          <w:szCs w:val="20"/>
          <w:lang w:val="en-US"/>
        </w:rPr>
        <w:t xml:space="preserve">NAV 2016 is deferral functionality enabling you to defer revenue/expenses over predefined periods after posting a document once for products/services delivered/received. </w:t>
      </w:r>
    </w:p>
    <w:p w14:paraId="1098DE31" w14:textId="77777777" w:rsidR="006A1483" w:rsidRDefault="006A1483" w:rsidP="006A1483">
      <w:pPr>
        <w:jc w:val="both"/>
        <w:rPr>
          <w:rFonts w:ascii="Arial" w:hAnsi="Arial" w:cs="Arial"/>
          <w:sz w:val="24"/>
          <w:szCs w:val="20"/>
          <w:lang w:val="en-US"/>
        </w:rPr>
      </w:pPr>
      <w:r w:rsidRPr="00CE5003">
        <w:rPr>
          <w:rFonts w:ascii="Arial" w:hAnsi="Arial" w:cs="Arial"/>
          <w:sz w:val="24"/>
          <w:szCs w:val="20"/>
          <w:lang w:val="en-US"/>
        </w:rPr>
        <w:t xml:space="preserve">This feature is more exciting than it sounds. You can now make exceptions for receiving accounts over multiple </w:t>
      </w:r>
      <w:r>
        <w:rPr>
          <w:rFonts w:ascii="Arial" w:hAnsi="Arial" w:cs="Arial"/>
          <w:sz w:val="24"/>
          <w:szCs w:val="20"/>
          <w:lang w:val="en-US"/>
        </w:rPr>
        <w:t xml:space="preserve">accounting periods </w:t>
      </w:r>
      <w:r w:rsidRPr="00CE5003">
        <w:rPr>
          <w:rFonts w:ascii="Arial" w:hAnsi="Arial" w:cs="Arial"/>
          <w:sz w:val="24"/>
          <w:szCs w:val="20"/>
          <w:lang w:val="en-US"/>
        </w:rPr>
        <w:t xml:space="preserve">and/or set-up automatic depreciation on assets eliminates manual data entry and human error.  </w:t>
      </w:r>
    </w:p>
    <w:p w14:paraId="5390B5B2" w14:textId="77777777" w:rsidR="006A1483" w:rsidRPr="00CE5003" w:rsidRDefault="006A1483" w:rsidP="006A1483">
      <w:pPr>
        <w:jc w:val="both"/>
        <w:rPr>
          <w:rFonts w:ascii="Arial" w:hAnsi="Arial" w:cs="Arial"/>
          <w:sz w:val="24"/>
          <w:szCs w:val="20"/>
          <w:lang w:val="en-US"/>
        </w:rPr>
      </w:pPr>
      <w:r>
        <w:rPr>
          <w:rFonts w:ascii="Arial" w:hAnsi="Arial" w:cs="Arial"/>
          <w:sz w:val="24"/>
          <w:szCs w:val="20"/>
          <w:lang w:val="en-US"/>
        </w:rPr>
        <w:t>Still not sure where you could apply this? Let me give an example! If you are planning to purchase a health insurance for all year and you are paying money once at the beginning of the year, how would you account the expenses, having in mind that insurance will actually be used though all the upcoming year? Yes, this is one of the cases where deferrals could help you to eliminate</w:t>
      </w:r>
      <w:r w:rsidRPr="00CE5003">
        <w:rPr>
          <w:rFonts w:ascii="Arial" w:hAnsi="Arial" w:cs="Arial"/>
          <w:sz w:val="24"/>
          <w:szCs w:val="20"/>
          <w:lang w:val="en-US"/>
        </w:rPr>
        <w:t xml:space="preserve"> manual data entry </w:t>
      </w:r>
      <w:r>
        <w:rPr>
          <w:rFonts w:ascii="Arial" w:hAnsi="Arial" w:cs="Arial"/>
          <w:sz w:val="24"/>
          <w:szCs w:val="20"/>
          <w:lang w:val="en-US"/>
        </w:rPr>
        <w:t xml:space="preserve">(for all the years accounting periods) </w:t>
      </w:r>
      <w:r w:rsidRPr="00CE5003">
        <w:rPr>
          <w:rFonts w:ascii="Arial" w:hAnsi="Arial" w:cs="Arial"/>
          <w:sz w:val="24"/>
          <w:szCs w:val="20"/>
          <w:lang w:val="en-US"/>
        </w:rPr>
        <w:t>and human error</w:t>
      </w:r>
      <w:r>
        <w:rPr>
          <w:rFonts w:ascii="Arial" w:hAnsi="Arial" w:cs="Arial"/>
          <w:sz w:val="24"/>
          <w:szCs w:val="20"/>
          <w:lang w:val="en-US"/>
        </w:rPr>
        <w:t>.</w:t>
      </w:r>
    </w:p>
    <w:p w14:paraId="71975AD5" w14:textId="77777777" w:rsidR="006A1483" w:rsidRDefault="006A1483" w:rsidP="006A1483">
      <w:pPr>
        <w:jc w:val="both"/>
        <w:rPr>
          <w:rFonts w:ascii="Arial" w:hAnsi="Arial" w:cs="Arial"/>
          <w:sz w:val="24"/>
          <w:szCs w:val="20"/>
          <w:lang w:val="en-US"/>
        </w:rPr>
      </w:pPr>
    </w:p>
    <w:p w14:paraId="5684902B" w14:textId="396210B9"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lastRenderedPageBreak/>
        <w:t xml:space="preserve">What will all the CFOs be asking Santa for this year? An upgrade to </w:t>
      </w:r>
      <w:r w:rsidR="00AD7878">
        <w:rPr>
          <w:rFonts w:ascii="Arial" w:hAnsi="Arial" w:cs="Arial"/>
          <w:sz w:val="24"/>
          <w:szCs w:val="20"/>
          <w:lang w:val="en-US"/>
        </w:rPr>
        <w:t xml:space="preserve">Dynamics </w:t>
      </w:r>
      <w:r w:rsidRPr="00CE5003">
        <w:rPr>
          <w:rFonts w:ascii="Arial" w:hAnsi="Arial" w:cs="Arial"/>
          <w:sz w:val="24"/>
          <w:szCs w:val="20"/>
          <w:lang w:val="en-US"/>
        </w:rPr>
        <w:t>NAV 2016, you batcha!</w:t>
      </w:r>
    </w:p>
    <w:p w14:paraId="369BA5F3" w14:textId="77777777" w:rsidR="006A1483" w:rsidRPr="00CE5003" w:rsidRDefault="006A1483" w:rsidP="006A1483">
      <w:pPr>
        <w:rPr>
          <w:rFonts w:ascii="Arial" w:hAnsi="Arial" w:cs="Arial"/>
          <w:b/>
          <w:color w:val="92D050"/>
          <w:szCs w:val="20"/>
          <w:lang w:val="en-US"/>
        </w:rPr>
      </w:pPr>
    </w:p>
    <w:p w14:paraId="0C3A3D70" w14:textId="77777777" w:rsidR="006A1483" w:rsidRPr="00F92031" w:rsidRDefault="006A1483" w:rsidP="00E82928">
      <w:pPr>
        <w:pStyle w:val="Heading2"/>
        <w:numPr>
          <w:ilvl w:val="0"/>
          <w:numId w:val="47"/>
        </w:numPr>
        <w:ind w:left="0" w:firstLine="0"/>
        <w:rPr>
          <w:lang w:val="en-US"/>
        </w:rPr>
      </w:pPr>
      <w:r w:rsidRPr="00F92031">
        <w:rPr>
          <w:lang w:val="en-US"/>
        </w:rPr>
        <w:t>Model Real Business Processes with Workflows</w:t>
      </w:r>
    </w:p>
    <w:p w14:paraId="3153A337" w14:textId="77777777" w:rsidR="006A1483" w:rsidRPr="006A1483" w:rsidRDefault="006A1483" w:rsidP="006A1483">
      <w:pPr>
        <w:jc w:val="both"/>
        <w:rPr>
          <w:rFonts w:ascii="Arial" w:hAnsi="Arial" w:cs="Arial"/>
          <w:sz w:val="24"/>
          <w:szCs w:val="24"/>
          <w:lang w:val="en-US"/>
        </w:rPr>
      </w:pPr>
      <w:r w:rsidRPr="006A1483">
        <w:rPr>
          <w:rFonts w:ascii="Arial" w:hAnsi="Arial" w:cs="Arial"/>
          <w:sz w:val="24"/>
          <w:szCs w:val="24"/>
          <w:lang w:val="en-US"/>
        </w:rPr>
        <w:t>Gain insight into how a business process may impact your business, such as executing a best practice or industry-standard practice, with new workflows in Dynamics NAV 2016.</w:t>
      </w:r>
    </w:p>
    <w:p w14:paraId="70A9514A" w14:textId="77777777" w:rsidR="006A1483" w:rsidRPr="006A1483" w:rsidRDefault="006A1483" w:rsidP="006A1483">
      <w:pPr>
        <w:jc w:val="both"/>
        <w:rPr>
          <w:rFonts w:ascii="Arial" w:hAnsi="Arial" w:cs="Arial"/>
          <w:sz w:val="24"/>
          <w:szCs w:val="24"/>
          <w:lang w:val="en-US"/>
        </w:rPr>
      </w:pPr>
      <w:r w:rsidRPr="006A1483">
        <w:rPr>
          <w:rFonts w:ascii="Arial" w:hAnsi="Arial" w:cs="Arial"/>
          <w:sz w:val="24"/>
          <w:szCs w:val="24"/>
          <w:lang w:val="en-US"/>
        </w:rPr>
        <w:t xml:space="preserve">Workflows operate off 3 primary building blocks: </w:t>
      </w:r>
    </w:p>
    <w:p w14:paraId="2AA07BB2" w14:textId="77777777" w:rsidR="006A1483" w:rsidRPr="006A1483" w:rsidRDefault="006A1483" w:rsidP="006A1483">
      <w:pPr>
        <w:pStyle w:val="ListParagraph"/>
        <w:numPr>
          <w:ilvl w:val="0"/>
          <w:numId w:val="37"/>
        </w:numPr>
        <w:contextualSpacing/>
        <w:jc w:val="both"/>
        <w:rPr>
          <w:rFonts w:ascii="Arial" w:hAnsi="Arial" w:cs="Arial"/>
          <w:color w:val="000000" w:themeColor="text1"/>
          <w:sz w:val="24"/>
          <w:szCs w:val="24"/>
          <w:lang w:val="en-US"/>
        </w:rPr>
      </w:pPr>
      <w:r w:rsidRPr="006A1483">
        <w:rPr>
          <w:rFonts w:ascii="Arial" w:hAnsi="Arial" w:cs="Arial"/>
          <w:b/>
          <w:color w:val="000000" w:themeColor="text1"/>
          <w:sz w:val="24"/>
          <w:szCs w:val="24"/>
          <w:lang w:val="en-US"/>
        </w:rPr>
        <w:t>Approvals</w:t>
      </w:r>
      <w:r w:rsidRPr="006A1483">
        <w:rPr>
          <w:rFonts w:ascii="Arial" w:hAnsi="Arial" w:cs="Arial"/>
          <w:color w:val="000000" w:themeColor="text1"/>
          <w:sz w:val="24"/>
          <w:szCs w:val="24"/>
          <w:lang w:val="en-US"/>
        </w:rPr>
        <w:t>: set approvals by direct managers, groups, etc. for process/workflow.</w:t>
      </w:r>
    </w:p>
    <w:p w14:paraId="69B62039" w14:textId="77777777" w:rsidR="006A1483" w:rsidRPr="006A1483" w:rsidRDefault="006A1483" w:rsidP="006A1483">
      <w:pPr>
        <w:pStyle w:val="ListParagraph"/>
        <w:numPr>
          <w:ilvl w:val="0"/>
          <w:numId w:val="37"/>
        </w:numPr>
        <w:contextualSpacing/>
        <w:jc w:val="both"/>
        <w:rPr>
          <w:rFonts w:ascii="Arial" w:hAnsi="Arial" w:cs="Arial"/>
          <w:color w:val="000000" w:themeColor="text1"/>
          <w:sz w:val="24"/>
          <w:szCs w:val="24"/>
          <w:lang w:val="en-US"/>
        </w:rPr>
      </w:pPr>
      <w:r w:rsidRPr="006A1483">
        <w:rPr>
          <w:rFonts w:ascii="Arial" w:hAnsi="Arial" w:cs="Arial"/>
          <w:b/>
          <w:color w:val="000000" w:themeColor="text1"/>
          <w:sz w:val="24"/>
          <w:szCs w:val="24"/>
          <w:lang w:val="en-US"/>
        </w:rPr>
        <w:t>Notifications</w:t>
      </w:r>
      <w:r w:rsidRPr="006A1483">
        <w:rPr>
          <w:rFonts w:ascii="Arial" w:hAnsi="Arial" w:cs="Arial"/>
          <w:color w:val="000000" w:themeColor="text1"/>
          <w:sz w:val="24"/>
          <w:szCs w:val="24"/>
          <w:lang w:val="en-US"/>
        </w:rPr>
        <w:t>: provide notifies for any action taken by direct report, group, etc.</w:t>
      </w:r>
    </w:p>
    <w:p w14:paraId="0AFF0C44" w14:textId="77777777" w:rsidR="006A1483" w:rsidRPr="006A1483" w:rsidRDefault="006A1483" w:rsidP="006A1483">
      <w:pPr>
        <w:pStyle w:val="ListParagraph"/>
        <w:numPr>
          <w:ilvl w:val="0"/>
          <w:numId w:val="37"/>
        </w:numPr>
        <w:contextualSpacing/>
        <w:jc w:val="both"/>
        <w:rPr>
          <w:rFonts w:ascii="Arial" w:hAnsi="Arial" w:cs="Arial"/>
          <w:color w:val="000000" w:themeColor="text1"/>
          <w:sz w:val="24"/>
          <w:szCs w:val="24"/>
          <w:lang w:val="en-US"/>
        </w:rPr>
      </w:pPr>
      <w:r w:rsidRPr="006A1483">
        <w:rPr>
          <w:rFonts w:ascii="Arial" w:hAnsi="Arial" w:cs="Arial"/>
          <w:b/>
          <w:color w:val="000000" w:themeColor="text1"/>
          <w:sz w:val="24"/>
          <w:szCs w:val="24"/>
          <w:lang w:val="en-US"/>
        </w:rPr>
        <w:t>Process Automation</w:t>
      </w:r>
      <w:r w:rsidRPr="006A1483">
        <w:rPr>
          <w:rFonts w:ascii="Arial" w:hAnsi="Arial" w:cs="Arial"/>
          <w:color w:val="000000" w:themeColor="text1"/>
          <w:sz w:val="24"/>
          <w:szCs w:val="24"/>
          <w:lang w:val="en-US"/>
        </w:rPr>
        <w:t>: execute a routine process, calculate a field or perform a repeatable action automatically.</w:t>
      </w:r>
    </w:p>
    <w:p w14:paraId="75865335" w14:textId="77777777" w:rsidR="006A1483" w:rsidRPr="006A1483" w:rsidRDefault="006A1483" w:rsidP="006A1483">
      <w:pPr>
        <w:jc w:val="both"/>
        <w:rPr>
          <w:rFonts w:ascii="Arial" w:hAnsi="Arial" w:cs="Arial"/>
          <w:sz w:val="24"/>
          <w:szCs w:val="24"/>
          <w:lang w:val="en-US"/>
        </w:rPr>
      </w:pPr>
      <w:r w:rsidRPr="006A1483">
        <w:rPr>
          <w:rFonts w:ascii="Arial" w:hAnsi="Arial" w:cs="Arial"/>
          <w:sz w:val="24"/>
          <w:szCs w:val="24"/>
          <w:lang w:val="en-US"/>
        </w:rPr>
        <w:t>Best of all, gain 20 out-of-the-box workflow templates with Dynamics NAV 2016 editable in the native Workflow Designer to easily model real-life business processes with the intuitive layout build directly into workflows.</w:t>
      </w:r>
    </w:p>
    <w:p w14:paraId="3D331589" w14:textId="77777777" w:rsidR="006A1483" w:rsidRPr="006A1483" w:rsidRDefault="006A1483" w:rsidP="006A1483">
      <w:pPr>
        <w:jc w:val="both"/>
        <w:rPr>
          <w:rFonts w:ascii="Arial" w:hAnsi="Arial" w:cs="Arial"/>
          <w:sz w:val="24"/>
          <w:szCs w:val="24"/>
          <w:lang w:val="en-US"/>
        </w:rPr>
      </w:pPr>
      <w:r w:rsidRPr="006A1483">
        <w:rPr>
          <w:rFonts w:ascii="Arial" w:hAnsi="Arial" w:cs="Arial"/>
          <w:sz w:val="24"/>
          <w:szCs w:val="24"/>
          <w:lang w:val="en-US"/>
        </w:rPr>
        <w:t>Workflows is a powerful business tool on every Chief Operators’ Christmas list this year. Workflows automate endless hours of manually sent email notifications and eliminate taxing, manual processes making your business operate more productively while lowering the risk of human errors.</w:t>
      </w:r>
    </w:p>
    <w:p w14:paraId="6BCDF738" w14:textId="77777777" w:rsidR="006A1483" w:rsidRPr="00CE5003" w:rsidRDefault="006A1483" w:rsidP="006A1483">
      <w:pPr>
        <w:rPr>
          <w:rFonts w:ascii="Arial" w:hAnsi="Arial" w:cs="Arial"/>
          <w:sz w:val="24"/>
          <w:szCs w:val="20"/>
          <w:lang w:val="en-US"/>
        </w:rPr>
      </w:pPr>
      <w:r w:rsidRPr="00CE5003">
        <w:rPr>
          <w:noProof/>
          <w:lang w:val="en-US"/>
        </w:rPr>
        <w:lastRenderedPageBreak/>
        <mc:AlternateContent>
          <mc:Choice Requires="wps">
            <w:drawing>
              <wp:anchor distT="0" distB="0" distL="114300" distR="114300" simplePos="0" relativeHeight="251669504" behindDoc="0" locked="0" layoutInCell="1" allowOverlap="1" wp14:anchorId="356E3D2D" wp14:editId="612DBA71">
                <wp:simplePos x="0" y="0"/>
                <wp:positionH relativeFrom="column">
                  <wp:posOffset>190500</wp:posOffset>
                </wp:positionH>
                <wp:positionV relativeFrom="paragraph">
                  <wp:posOffset>3009900</wp:posOffset>
                </wp:positionV>
                <wp:extent cx="3520440" cy="236220"/>
                <wp:effectExtent l="19050" t="19050" r="22860" b="11430"/>
                <wp:wrapNone/>
                <wp:docPr id="30" name="Rectangle 30"/>
                <wp:cNvGraphicFramePr/>
                <a:graphic xmlns:a="http://schemas.openxmlformats.org/drawingml/2006/main">
                  <a:graphicData uri="http://schemas.microsoft.com/office/word/2010/wordprocessingShape">
                    <wps:wsp>
                      <wps:cNvSpPr/>
                      <wps:spPr>
                        <a:xfrm>
                          <a:off x="0" y="0"/>
                          <a:ext cx="3520440" cy="23622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3D5CB5" id="Rectangle 30" o:spid="_x0000_s1026" style="position:absolute;margin-left:15pt;margin-top:237pt;width:277.2pt;height:18.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" filled="f" strokecolor="#2096f3" strokeweight="2.25pt"/>
            </w:pict>
          </mc:Fallback>
        </mc:AlternateContent>
      </w:r>
      <w:r w:rsidRPr="00CE5003">
        <w:rPr>
          <w:noProof/>
          <w:lang w:val="en-US"/>
        </w:rPr>
        <mc:AlternateContent>
          <mc:Choice Requires="wps">
            <w:drawing>
              <wp:anchor distT="0" distB="0" distL="114300" distR="114300" simplePos="0" relativeHeight="251668480" behindDoc="0" locked="0" layoutInCell="1" allowOverlap="1" wp14:anchorId="32566BC0" wp14:editId="38707167">
                <wp:simplePos x="0" y="0"/>
                <wp:positionH relativeFrom="column">
                  <wp:posOffset>327660</wp:posOffset>
                </wp:positionH>
                <wp:positionV relativeFrom="paragraph">
                  <wp:posOffset>502920</wp:posOffset>
                </wp:positionV>
                <wp:extent cx="525780" cy="502920"/>
                <wp:effectExtent l="19050" t="19050" r="26670" b="11430"/>
                <wp:wrapNone/>
                <wp:docPr id="29" name="Rectangle 29"/>
                <wp:cNvGraphicFramePr/>
                <a:graphic xmlns:a="http://schemas.openxmlformats.org/drawingml/2006/main">
                  <a:graphicData uri="http://schemas.microsoft.com/office/word/2010/wordprocessingShape">
                    <wps:wsp>
                      <wps:cNvSpPr/>
                      <wps:spPr>
                        <a:xfrm>
                          <a:off x="0" y="0"/>
                          <a:ext cx="525780" cy="502920"/>
                        </a:xfrm>
                        <a:prstGeom prst="rect">
                          <a:avLst/>
                        </a:prstGeom>
                        <a:noFill/>
                        <a:ln w="28575">
                          <a:solidFill>
                            <a:srgbClr val="2096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840C53" id="Rectangle 29" o:spid="_x0000_s1026" style="position:absolute;margin-left:25.8pt;margin-top:39.6pt;width:41.4pt;height:39.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" filled="f" strokecolor="#2096f3" strokeweight="2.25pt"/>
            </w:pict>
          </mc:Fallback>
        </mc:AlternateContent>
      </w:r>
      <w:r w:rsidRPr="00CE5003">
        <w:rPr>
          <w:noProof/>
          <w:lang w:val="en-US"/>
        </w:rPr>
        <w:drawing>
          <wp:inline distT="0" distB="0" distL="0" distR="0" wp14:anchorId="4CBB4F4A" wp14:editId="48DD9FAD">
            <wp:extent cx="5943600" cy="47053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705350"/>
                    </a:xfrm>
                    <a:prstGeom prst="rect">
                      <a:avLst/>
                    </a:prstGeom>
                  </pic:spPr>
                </pic:pic>
              </a:graphicData>
            </a:graphic>
          </wp:inline>
        </w:drawing>
      </w:r>
      <w:r w:rsidRPr="00CE5003">
        <w:rPr>
          <w:rFonts w:ascii="Arial" w:hAnsi="Arial" w:cs="Arial"/>
          <w:sz w:val="24"/>
          <w:szCs w:val="20"/>
          <w:lang w:val="en-US"/>
        </w:rPr>
        <w:t xml:space="preserve"> </w:t>
      </w:r>
    </w:p>
    <w:p w14:paraId="57920000" w14:textId="77777777"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t xml:space="preserve">The Workflow Designer also contains intuitive layout and terminology, such as “When Event” and “Then Response” With intuitive terminology, such as “When Event” and “Then Response”, you save time and reduce the number of human mistakes using:  </w:t>
      </w:r>
    </w:p>
    <w:p w14:paraId="1716E621" w14:textId="77777777" w:rsidR="006A1483" w:rsidRPr="00CE5003" w:rsidRDefault="006A1483" w:rsidP="006A1483">
      <w:pPr>
        <w:pStyle w:val="ListParagraph"/>
        <w:numPr>
          <w:ilvl w:val="0"/>
          <w:numId w:val="34"/>
        </w:numPr>
        <w:contextualSpacing/>
        <w:jc w:val="both"/>
        <w:rPr>
          <w:rFonts w:ascii="Arial" w:hAnsi="Arial" w:cs="Arial"/>
          <w:sz w:val="24"/>
          <w:szCs w:val="20"/>
          <w:lang w:val="en-US"/>
        </w:rPr>
      </w:pPr>
      <w:r w:rsidRPr="00CE5003">
        <w:rPr>
          <w:rFonts w:ascii="Arial" w:hAnsi="Arial" w:cs="Arial"/>
          <w:sz w:val="24"/>
          <w:szCs w:val="20"/>
          <w:lang w:val="en-US"/>
        </w:rPr>
        <w:t>WHEN Purchase Invo</w:t>
      </w:r>
      <w:r>
        <w:rPr>
          <w:rFonts w:ascii="Arial" w:hAnsi="Arial" w:cs="Arial"/>
          <w:sz w:val="24"/>
          <w:szCs w:val="20"/>
          <w:lang w:val="en-US"/>
        </w:rPr>
        <w:t xml:space="preserve">ice is released THEN </w:t>
      </w:r>
      <w:r w:rsidRPr="00CE5003">
        <w:rPr>
          <w:rFonts w:ascii="Arial" w:hAnsi="Arial" w:cs="Arial"/>
          <w:sz w:val="24"/>
          <w:szCs w:val="20"/>
          <w:lang w:val="en-US"/>
        </w:rPr>
        <w:t xml:space="preserve">payment line is </w:t>
      </w:r>
      <w:r>
        <w:rPr>
          <w:rFonts w:ascii="Arial" w:hAnsi="Arial" w:cs="Arial"/>
          <w:sz w:val="24"/>
          <w:szCs w:val="20"/>
          <w:lang w:val="en-US"/>
        </w:rPr>
        <w:t>automatically</w:t>
      </w:r>
      <w:r w:rsidRPr="00CE5003">
        <w:rPr>
          <w:rFonts w:ascii="Arial" w:hAnsi="Arial" w:cs="Arial"/>
          <w:sz w:val="24"/>
          <w:szCs w:val="20"/>
          <w:lang w:val="en-US"/>
        </w:rPr>
        <w:t xml:space="preserve"> created.</w:t>
      </w:r>
    </w:p>
    <w:p w14:paraId="64874991" w14:textId="77777777" w:rsidR="006A1483" w:rsidRPr="006A1483" w:rsidRDefault="006A1483" w:rsidP="006A1483">
      <w:pPr>
        <w:ind w:firstLine="360"/>
        <w:jc w:val="both"/>
        <w:rPr>
          <w:rFonts w:ascii="Arial" w:hAnsi="Arial" w:cs="Arial"/>
          <w:sz w:val="24"/>
          <w:szCs w:val="20"/>
          <w:u w:val="single"/>
          <w:lang w:val="en-US"/>
        </w:rPr>
      </w:pPr>
      <w:r w:rsidRPr="006A1483">
        <w:rPr>
          <w:rFonts w:ascii="Arial" w:hAnsi="Arial" w:cs="Arial"/>
          <w:sz w:val="24"/>
          <w:szCs w:val="20"/>
          <w:u w:val="single"/>
          <w:lang w:val="en-US"/>
        </w:rPr>
        <w:t>or</w:t>
      </w:r>
    </w:p>
    <w:p w14:paraId="351E27C1" w14:textId="77777777" w:rsidR="006A1483" w:rsidRPr="00CE5003" w:rsidRDefault="006A1483" w:rsidP="006A1483">
      <w:pPr>
        <w:pStyle w:val="ListParagraph"/>
        <w:numPr>
          <w:ilvl w:val="0"/>
          <w:numId w:val="34"/>
        </w:numPr>
        <w:contextualSpacing/>
        <w:jc w:val="both"/>
        <w:rPr>
          <w:rFonts w:ascii="Arial" w:hAnsi="Arial" w:cs="Arial"/>
          <w:sz w:val="24"/>
          <w:szCs w:val="20"/>
          <w:lang w:val="en-US"/>
        </w:rPr>
      </w:pPr>
      <w:r w:rsidRPr="00CE5003">
        <w:rPr>
          <w:rFonts w:ascii="Arial" w:hAnsi="Arial" w:cs="Arial"/>
          <w:sz w:val="24"/>
          <w:szCs w:val="20"/>
          <w:lang w:val="en-US"/>
        </w:rPr>
        <w:t>WHEN Credit Limit (LCY) for Customer is incre</w:t>
      </w:r>
      <w:r>
        <w:rPr>
          <w:rFonts w:ascii="Arial" w:hAnsi="Arial" w:cs="Arial"/>
          <w:sz w:val="24"/>
          <w:szCs w:val="20"/>
          <w:lang w:val="en-US"/>
        </w:rPr>
        <w:t>ased THEN this change is only</w:t>
      </w:r>
      <w:r w:rsidRPr="00CE5003">
        <w:rPr>
          <w:rFonts w:ascii="Arial" w:hAnsi="Arial" w:cs="Arial"/>
          <w:sz w:val="24"/>
          <w:szCs w:val="20"/>
          <w:lang w:val="en-US"/>
        </w:rPr>
        <w:t xml:space="preserve"> applied after approval.</w:t>
      </w:r>
    </w:p>
    <w:p w14:paraId="60E7D60D" w14:textId="77777777" w:rsidR="006A1483" w:rsidRPr="006A1483" w:rsidRDefault="006A1483" w:rsidP="006A1483">
      <w:pPr>
        <w:ind w:firstLine="360"/>
        <w:jc w:val="both"/>
        <w:rPr>
          <w:rFonts w:ascii="Arial" w:hAnsi="Arial" w:cs="Arial"/>
          <w:sz w:val="24"/>
          <w:szCs w:val="20"/>
          <w:u w:val="single"/>
          <w:lang w:val="en-US"/>
        </w:rPr>
      </w:pPr>
      <w:r w:rsidRPr="006A1483">
        <w:rPr>
          <w:rFonts w:ascii="Arial" w:hAnsi="Arial" w:cs="Arial"/>
          <w:sz w:val="24"/>
          <w:szCs w:val="20"/>
          <w:u w:val="single"/>
          <w:lang w:val="en-US"/>
        </w:rPr>
        <w:t>or</w:t>
      </w:r>
    </w:p>
    <w:p w14:paraId="390BA0BE" w14:textId="77777777" w:rsidR="006A1483" w:rsidRPr="00CE5003" w:rsidRDefault="006A1483" w:rsidP="006A1483">
      <w:pPr>
        <w:pStyle w:val="ListParagraph"/>
        <w:numPr>
          <w:ilvl w:val="0"/>
          <w:numId w:val="34"/>
        </w:numPr>
        <w:contextualSpacing/>
        <w:jc w:val="both"/>
        <w:rPr>
          <w:rFonts w:ascii="Arial" w:hAnsi="Arial" w:cs="Arial"/>
          <w:sz w:val="24"/>
          <w:szCs w:val="20"/>
          <w:lang w:val="en-US"/>
        </w:rPr>
      </w:pPr>
      <w:r w:rsidRPr="00CE5003">
        <w:rPr>
          <w:rFonts w:ascii="Arial" w:hAnsi="Arial" w:cs="Arial"/>
          <w:sz w:val="24"/>
          <w:szCs w:val="20"/>
          <w:lang w:val="en-US"/>
        </w:rPr>
        <w:t xml:space="preserve">WHEN incoming document is received THEN depending on status of OCR response either Purchase Invoice will </w:t>
      </w:r>
      <w:r>
        <w:rPr>
          <w:rFonts w:ascii="Arial" w:hAnsi="Arial" w:cs="Arial"/>
          <w:sz w:val="24"/>
          <w:szCs w:val="20"/>
          <w:lang w:val="en-US"/>
        </w:rPr>
        <w:t xml:space="preserve">be </w:t>
      </w:r>
      <w:r w:rsidRPr="00CE5003">
        <w:rPr>
          <w:rFonts w:ascii="Arial" w:hAnsi="Arial" w:cs="Arial"/>
          <w:sz w:val="24"/>
          <w:szCs w:val="20"/>
          <w:lang w:val="en-US"/>
        </w:rPr>
        <w:t>created or notification for user created.</w:t>
      </w:r>
    </w:p>
    <w:p w14:paraId="0E2261B5" w14:textId="77777777" w:rsidR="006A1483" w:rsidRPr="00CE5003" w:rsidRDefault="006A1483" w:rsidP="006A1483">
      <w:pPr>
        <w:jc w:val="both"/>
        <w:rPr>
          <w:rFonts w:ascii="Arial" w:hAnsi="Arial" w:cs="Arial"/>
          <w:sz w:val="24"/>
          <w:szCs w:val="20"/>
          <w:lang w:val="en-US"/>
        </w:rPr>
      </w:pPr>
      <w:r w:rsidRPr="00CE5003">
        <w:rPr>
          <w:rFonts w:ascii="Arial" w:hAnsi="Arial" w:cs="Arial"/>
          <w:sz w:val="24"/>
          <w:szCs w:val="20"/>
          <w:lang w:val="en-US"/>
        </w:rPr>
        <w:t>Beyond these templates, you can easily create new workflows using new event functionality.</w:t>
      </w:r>
      <w:r w:rsidRPr="00CE5003">
        <w:rPr>
          <w:rFonts w:ascii="Arial" w:hAnsi="Arial" w:cs="Arial"/>
          <w:sz w:val="24"/>
          <w:szCs w:val="20"/>
          <w:lang w:val="en-US"/>
        </w:rPr>
        <w:tab/>
        <w:t>The options to gain efficiency with workflows are endless!</w:t>
      </w:r>
    </w:p>
    <w:p w14:paraId="580B1792" w14:textId="2D753685" w:rsidR="006A1483" w:rsidRPr="00CE5003" w:rsidRDefault="006A1483" w:rsidP="006A1483">
      <w:pPr>
        <w:pStyle w:val="Heading2"/>
        <w:rPr>
          <w:lang w:val="en-US"/>
        </w:rPr>
      </w:pPr>
      <w:r w:rsidRPr="00CE5003">
        <w:rPr>
          <w:lang w:val="en-US"/>
        </w:rPr>
        <w:lastRenderedPageBreak/>
        <w:t xml:space="preserve">Upgrading to </w:t>
      </w:r>
      <w:r w:rsidR="00AD7878">
        <w:rPr>
          <w:lang w:val="en-US"/>
        </w:rPr>
        <w:t xml:space="preserve">Dynamics </w:t>
      </w:r>
      <w:r w:rsidRPr="00CE5003">
        <w:rPr>
          <w:lang w:val="en-US"/>
        </w:rPr>
        <w:t>NAV 2016</w:t>
      </w:r>
    </w:p>
    <w:p w14:paraId="3C942C6F" w14:textId="3C0BD849" w:rsidR="006A1483" w:rsidRPr="00CE5003" w:rsidRDefault="006A1483" w:rsidP="00E82928">
      <w:pPr>
        <w:jc w:val="both"/>
        <w:rPr>
          <w:rFonts w:ascii="Arial" w:hAnsi="Arial" w:cs="Arial"/>
          <w:sz w:val="24"/>
          <w:szCs w:val="20"/>
          <w:lang w:val="en-US"/>
        </w:rPr>
      </w:pPr>
      <w:r w:rsidRPr="00CE5003">
        <w:rPr>
          <w:rFonts w:ascii="Arial" w:hAnsi="Arial" w:cs="Arial"/>
          <w:sz w:val="24"/>
          <w:szCs w:val="20"/>
          <w:lang w:val="en-US"/>
        </w:rPr>
        <w:t xml:space="preserve">These are just a few of the reasons you need to </w:t>
      </w:r>
      <w:hyperlink r:id="rId16" w:history="1">
        <w:r w:rsidRPr="00E82928">
          <w:rPr>
            <w:rStyle w:val="Hyperlink"/>
            <w:rFonts w:ascii="Arial" w:hAnsi="Arial" w:cs="Arial"/>
            <w:sz w:val="24"/>
            <w:szCs w:val="20"/>
            <w:lang w:val="en-US"/>
          </w:rPr>
          <w:t xml:space="preserve">upgrade to </w:t>
        </w:r>
        <w:r w:rsidR="00AD7878">
          <w:rPr>
            <w:rStyle w:val="Hyperlink"/>
            <w:rFonts w:ascii="Arial" w:hAnsi="Arial" w:cs="Arial"/>
            <w:sz w:val="24"/>
            <w:szCs w:val="20"/>
            <w:lang w:val="en-US"/>
          </w:rPr>
          <w:t xml:space="preserve">Dynamics </w:t>
        </w:r>
        <w:r w:rsidRPr="00E82928">
          <w:rPr>
            <w:rStyle w:val="Hyperlink"/>
            <w:rFonts w:ascii="Arial" w:hAnsi="Arial" w:cs="Arial"/>
            <w:sz w:val="24"/>
            <w:szCs w:val="20"/>
            <w:lang w:val="en-US"/>
          </w:rPr>
          <w:t>NAV 2016</w:t>
        </w:r>
      </w:hyperlink>
      <w:r w:rsidRPr="00CE5003">
        <w:rPr>
          <w:rFonts w:ascii="Arial" w:hAnsi="Arial" w:cs="Arial"/>
          <w:sz w:val="24"/>
          <w:szCs w:val="20"/>
          <w:lang w:val="en-US"/>
        </w:rPr>
        <w:t>. There are at least 50 more enhancements not highlighted in this article, but you can be sure there is at least one feature in</w:t>
      </w:r>
      <w:r w:rsidR="00AD7878">
        <w:rPr>
          <w:rFonts w:ascii="Arial" w:hAnsi="Arial" w:cs="Arial"/>
          <w:sz w:val="24"/>
          <w:szCs w:val="20"/>
          <w:lang w:val="en-US"/>
        </w:rPr>
        <w:t xml:space="preserve"> Dynamics</w:t>
      </w:r>
      <w:r w:rsidRPr="00CE5003">
        <w:rPr>
          <w:rFonts w:ascii="Arial" w:hAnsi="Arial" w:cs="Arial"/>
          <w:sz w:val="24"/>
          <w:szCs w:val="20"/>
          <w:lang w:val="en-US"/>
        </w:rPr>
        <w:t xml:space="preserve"> NAV 2016 that is worth upgrading your Dynamics NAV system for...if not </w:t>
      </w:r>
      <w:hyperlink r:id="rId17" w:history="1">
        <w:r w:rsidRPr="003805A2">
          <w:rPr>
            <w:rStyle w:val="Hyperlink"/>
            <w:rFonts w:ascii="Arial" w:hAnsi="Arial" w:cs="Arial"/>
            <w:sz w:val="24"/>
            <w:szCs w:val="20"/>
            <w:lang w:val="en-US"/>
          </w:rPr>
          <w:t>60 reasons</w:t>
        </w:r>
      </w:hyperlink>
      <w:r w:rsidRPr="00CE5003">
        <w:rPr>
          <w:rFonts w:ascii="Arial" w:hAnsi="Arial" w:cs="Arial"/>
          <w:sz w:val="24"/>
          <w:szCs w:val="20"/>
          <w:lang w:val="en-US"/>
        </w:rPr>
        <w:t xml:space="preserve">. </w:t>
      </w:r>
    </w:p>
    <w:p w14:paraId="1B79637C" w14:textId="4826C83E" w:rsidR="006A1483" w:rsidRDefault="006A1483" w:rsidP="00E82928">
      <w:pPr>
        <w:jc w:val="both"/>
        <w:rPr>
          <w:rFonts w:ascii="Arial" w:hAnsi="Arial" w:cs="Arial"/>
          <w:sz w:val="24"/>
          <w:szCs w:val="20"/>
          <w:lang w:val="en-US"/>
        </w:rPr>
      </w:pPr>
      <w:r w:rsidRPr="00CE5003">
        <w:rPr>
          <w:rFonts w:ascii="Arial" w:hAnsi="Arial" w:cs="Arial"/>
          <w:sz w:val="24"/>
          <w:szCs w:val="20"/>
          <w:lang w:val="en-US"/>
        </w:rPr>
        <w:t xml:space="preserve">Contact your Microsoft Dynamics Partner today to learn more about </w:t>
      </w:r>
      <w:r>
        <w:rPr>
          <w:rFonts w:ascii="Arial" w:hAnsi="Arial" w:cs="Arial"/>
          <w:sz w:val="24"/>
          <w:szCs w:val="20"/>
          <w:lang w:val="en-US"/>
        </w:rPr>
        <w:t xml:space="preserve">Dynamics </w:t>
      </w:r>
      <w:r w:rsidRPr="00CE5003">
        <w:rPr>
          <w:rFonts w:ascii="Arial" w:hAnsi="Arial" w:cs="Arial"/>
          <w:sz w:val="24"/>
          <w:szCs w:val="20"/>
          <w:lang w:val="en-US"/>
        </w:rPr>
        <w:t>NAV 2016 and schedule your</w:t>
      </w:r>
      <w:r w:rsidR="00AD7878">
        <w:rPr>
          <w:rFonts w:ascii="Arial" w:hAnsi="Arial" w:cs="Arial"/>
          <w:sz w:val="24"/>
          <w:szCs w:val="20"/>
          <w:lang w:val="en-US"/>
        </w:rPr>
        <w:t xml:space="preserve"> Dynamics</w:t>
      </w:r>
      <w:r w:rsidRPr="00CE5003">
        <w:rPr>
          <w:rFonts w:ascii="Arial" w:hAnsi="Arial" w:cs="Arial"/>
          <w:sz w:val="24"/>
          <w:szCs w:val="20"/>
          <w:lang w:val="en-US"/>
        </w:rPr>
        <w:t xml:space="preserve"> NAV 2016 upgrade. </w:t>
      </w:r>
    </w:p>
    <w:p w14:paraId="1AEA58A0" w14:textId="71904EAA" w:rsidR="006A1483" w:rsidRPr="00CE5003" w:rsidRDefault="006A1483" w:rsidP="00E82928">
      <w:pPr>
        <w:jc w:val="both"/>
        <w:rPr>
          <w:rFonts w:ascii="Arial" w:hAnsi="Arial" w:cs="Arial"/>
          <w:sz w:val="24"/>
          <w:szCs w:val="20"/>
          <w:lang w:val="en-US"/>
        </w:rPr>
      </w:pPr>
      <w:r w:rsidRPr="00CE5003">
        <w:rPr>
          <w:rFonts w:ascii="Arial" w:hAnsi="Arial" w:cs="Arial"/>
          <w:sz w:val="24"/>
          <w:szCs w:val="20"/>
          <w:lang w:val="en-US"/>
        </w:rPr>
        <w:t xml:space="preserve">Happy </w:t>
      </w:r>
      <w:r w:rsidR="00AD7878">
        <w:rPr>
          <w:rFonts w:ascii="Arial" w:hAnsi="Arial" w:cs="Arial"/>
          <w:sz w:val="24"/>
          <w:szCs w:val="20"/>
          <w:lang w:val="en-US"/>
        </w:rPr>
        <w:t xml:space="preserve">Dynamics </w:t>
      </w:r>
      <w:r w:rsidRPr="00CE5003">
        <w:rPr>
          <w:rFonts w:ascii="Arial" w:hAnsi="Arial" w:cs="Arial"/>
          <w:sz w:val="24"/>
          <w:szCs w:val="20"/>
          <w:lang w:val="en-US"/>
        </w:rPr>
        <w:t>NAV 201</w:t>
      </w:r>
      <w:r w:rsidR="00AD7878">
        <w:rPr>
          <w:rFonts w:ascii="Arial" w:hAnsi="Arial" w:cs="Arial"/>
          <w:sz w:val="24"/>
          <w:szCs w:val="20"/>
          <w:lang w:val="en-US"/>
        </w:rPr>
        <w:t>6 Upgrading!</w:t>
      </w:r>
    </w:p>
    <w:p w14:paraId="2B56BE07" w14:textId="77777777" w:rsidR="006A1483" w:rsidRPr="00CE5003" w:rsidRDefault="006A1483" w:rsidP="006A1483">
      <w:pPr>
        <w:rPr>
          <w:rFonts w:ascii="Arial" w:hAnsi="Arial" w:cs="Arial"/>
          <w:sz w:val="24"/>
          <w:szCs w:val="20"/>
          <w:lang w:val="en-US"/>
        </w:rPr>
      </w:pPr>
    </w:p>
    <w:p w14:paraId="39C4EC75" w14:textId="77777777" w:rsidR="006A1483" w:rsidRPr="00CE5003" w:rsidRDefault="006A1483" w:rsidP="006A1483">
      <w:pPr>
        <w:rPr>
          <w:rFonts w:ascii="Arial" w:hAnsi="Arial" w:cs="Arial"/>
          <w:sz w:val="24"/>
          <w:szCs w:val="20"/>
          <w:lang w:val="en-US"/>
        </w:rPr>
      </w:pPr>
    </w:p>
    <w:p w14:paraId="52B01D25" w14:textId="77777777" w:rsidR="006A1483" w:rsidRPr="00CE5003" w:rsidRDefault="006A1483" w:rsidP="006A1483">
      <w:pPr>
        <w:rPr>
          <w:rFonts w:ascii="Arial" w:hAnsi="Arial" w:cs="Arial"/>
          <w:sz w:val="24"/>
          <w:szCs w:val="20"/>
          <w:lang w:val="en-US"/>
        </w:rPr>
      </w:pPr>
    </w:p>
    <w:p w14:paraId="495AE9B6" w14:textId="77777777" w:rsidR="006A1483" w:rsidRPr="00CE5003" w:rsidRDefault="006A1483" w:rsidP="006A1483">
      <w:pPr>
        <w:rPr>
          <w:rFonts w:ascii="Arial" w:hAnsi="Arial" w:cs="Arial"/>
          <w:sz w:val="24"/>
          <w:szCs w:val="20"/>
          <w:lang w:val="en-US"/>
        </w:rPr>
      </w:pPr>
    </w:p>
    <w:p w14:paraId="3FC4B9B8" w14:textId="77777777" w:rsidR="006A1483" w:rsidRPr="00CE5003" w:rsidRDefault="006A1483" w:rsidP="006A1483">
      <w:pPr>
        <w:rPr>
          <w:rFonts w:ascii="Arial" w:hAnsi="Arial" w:cs="Arial"/>
          <w:sz w:val="24"/>
          <w:szCs w:val="20"/>
          <w:lang w:val="en-US"/>
        </w:rPr>
      </w:pPr>
    </w:p>
    <w:p w14:paraId="79159012" w14:textId="77777777" w:rsidR="006A1483" w:rsidRPr="00CE5003" w:rsidRDefault="006A1483" w:rsidP="006A1483">
      <w:pPr>
        <w:rPr>
          <w:rFonts w:ascii="Arial" w:hAnsi="Arial" w:cs="Arial"/>
          <w:sz w:val="24"/>
          <w:szCs w:val="20"/>
          <w:lang w:val="en-US"/>
        </w:rPr>
      </w:pPr>
    </w:p>
    <w:p w14:paraId="4B4506A3" w14:textId="77777777" w:rsidR="006A1483" w:rsidRPr="00CE5003" w:rsidRDefault="006A1483" w:rsidP="006A1483">
      <w:pPr>
        <w:rPr>
          <w:rFonts w:ascii="Arial" w:hAnsi="Arial" w:cs="Arial"/>
          <w:sz w:val="24"/>
          <w:szCs w:val="20"/>
          <w:lang w:val="en-US"/>
        </w:rPr>
      </w:pPr>
    </w:p>
    <w:p w14:paraId="321C7E0C" w14:textId="77777777" w:rsidR="006A1483" w:rsidRPr="00CE5003" w:rsidRDefault="006A1483" w:rsidP="006A1483">
      <w:pPr>
        <w:rPr>
          <w:rFonts w:ascii="Arial" w:hAnsi="Arial" w:cs="Arial"/>
          <w:sz w:val="20"/>
          <w:szCs w:val="20"/>
          <w:lang w:val="en-US"/>
        </w:rPr>
      </w:pPr>
    </w:p>
    <w:p w14:paraId="0A1C5C3E" w14:textId="77777777" w:rsidR="006A1483" w:rsidRPr="00CE5003" w:rsidRDefault="006A1483" w:rsidP="006A1483">
      <w:pPr>
        <w:rPr>
          <w:rFonts w:ascii="Arial" w:hAnsi="Arial" w:cs="Arial"/>
          <w:sz w:val="20"/>
          <w:szCs w:val="20"/>
          <w:lang w:val="en-US"/>
        </w:rPr>
      </w:pPr>
    </w:p>
    <w:p w14:paraId="7D0B6DBE" w14:textId="77777777" w:rsidR="006A1483" w:rsidRPr="00CE5003" w:rsidRDefault="006A1483" w:rsidP="006A1483">
      <w:pPr>
        <w:rPr>
          <w:rFonts w:ascii="Arial" w:hAnsi="Arial" w:cs="Arial"/>
          <w:sz w:val="20"/>
          <w:szCs w:val="20"/>
          <w:lang w:val="en-US"/>
        </w:rPr>
      </w:pPr>
    </w:p>
    <w:p w14:paraId="3A7E0D35" w14:textId="77777777" w:rsidR="006A1483" w:rsidRPr="00CE5003" w:rsidRDefault="006A1483" w:rsidP="006A1483">
      <w:pPr>
        <w:rPr>
          <w:rFonts w:ascii="Arial" w:hAnsi="Arial" w:cs="Arial"/>
          <w:sz w:val="20"/>
          <w:szCs w:val="20"/>
          <w:lang w:val="en-US"/>
        </w:rPr>
      </w:pPr>
    </w:p>
    <w:p w14:paraId="10CD7569" w14:textId="77777777" w:rsidR="00241900" w:rsidRPr="008A7122" w:rsidRDefault="00241900" w:rsidP="00DE2554"/>
    <w:p w14:paraId="351DF7BD" w14:textId="77777777" w:rsidR="00D800AC" w:rsidRPr="008A7122" w:rsidRDefault="00D800AC" w:rsidP="00DE2554">
      <w:pPr>
        <w:pStyle w:val="NoSpacing"/>
        <w:ind w:left="0"/>
      </w:pPr>
    </w:p>
    <w:p w14:paraId="59B5E925" w14:textId="77777777" w:rsidR="00145A94" w:rsidRPr="008A7122" w:rsidRDefault="00145A94" w:rsidP="00DE2554">
      <w:pPr>
        <w:pStyle w:val="NoSpacing"/>
        <w:ind w:left="0"/>
      </w:pPr>
    </w:p>
    <w:p w14:paraId="32BE2854" w14:textId="77777777" w:rsidR="00D800AC" w:rsidRPr="008A7122" w:rsidRDefault="00D800AC" w:rsidP="00DE2554">
      <w:pPr>
        <w:pStyle w:val="NoSpacing"/>
        <w:ind w:left="0"/>
      </w:pPr>
    </w:p>
    <w:p w14:paraId="441DE9F8" w14:textId="77777777" w:rsidR="00D800AC" w:rsidRPr="008A7122" w:rsidRDefault="00D800AC" w:rsidP="00DE2554">
      <w:pPr>
        <w:pStyle w:val="NoSpacing"/>
        <w:ind w:left="0"/>
      </w:pPr>
    </w:p>
    <w:p w14:paraId="4AA5A590" w14:textId="77777777" w:rsidR="00D800AC" w:rsidRPr="008A7122" w:rsidRDefault="00D800AC" w:rsidP="00DE2554">
      <w:pPr>
        <w:pStyle w:val="NoSpacing"/>
        <w:ind w:left="0"/>
      </w:pPr>
    </w:p>
    <w:p w14:paraId="4FCD5051" w14:textId="77777777" w:rsidR="00D800AC" w:rsidRPr="008A7122" w:rsidRDefault="00D800AC" w:rsidP="00DE2554">
      <w:pPr>
        <w:pStyle w:val="NoSpacing"/>
        <w:ind w:left="0"/>
      </w:pPr>
    </w:p>
    <w:p w14:paraId="128F0673" w14:textId="77777777" w:rsidR="00C80C30" w:rsidRPr="008A7122" w:rsidRDefault="00C80C30" w:rsidP="00DE2554">
      <w:pPr>
        <w:pStyle w:val="NoSpacing"/>
        <w:ind w:left="0"/>
      </w:pPr>
    </w:p>
    <w:p w14:paraId="13F72726" w14:textId="77777777" w:rsidR="00C80C30" w:rsidRPr="008A7122" w:rsidRDefault="00C80C30" w:rsidP="00DE2554">
      <w:pPr>
        <w:pStyle w:val="NoSpacing"/>
        <w:ind w:left="0"/>
      </w:pPr>
    </w:p>
    <w:p w14:paraId="0BA58738" w14:textId="77777777" w:rsidR="00C80C30" w:rsidRPr="008A7122" w:rsidRDefault="00C80C30" w:rsidP="00DE2554">
      <w:pPr>
        <w:pStyle w:val="NoSpacing"/>
        <w:ind w:left="0"/>
      </w:pPr>
    </w:p>
    <w:p w14:paraId="68411B79" w14:textId="77777777" w:rsidR="00C80C30" w:rsidRPr="008A7122" w:rsidRDefault="00C80C30" w:rsidP="00DE2554">
      <w:pPr>
        <w:pStyle w:val="NoSpacing"/>
        <w:ind w:left="0"/>
      </w:pPr>
    </w:p>
    <w:p w14:paraId="24C7F0A3" w14:textId="77777777" w:rsidR="00EE5EF0" w:rsidRPr="008A7122" w:rsidRDefault="00EE5EF0" w:rsidP="00DE2554">
      <w:pPr>
        <w:pStyle w:val="NoSpacing"/>
        <w:ind w:left="0"/>
      </w:pPr>
    </w:p>
    <w:p w14:paraId="25676479" w14:textId="77777777" w:rsidR="00EE5EF0" w:rsidRPr="008A7122" w:rsidRDefault="00EE5EF0" w:rsidP="00DE2554">
      <w:pPr>
        <w:pStyle w:val="NoSpacing"/>
        <w:ind w:left="0"/>
      </w:pPr>
    </w:p>
    <w:p w14:paraId="0A8645D6" w14:textId="77777777" w:rsidR="00973303" w:rsidRPr="008A7122" w:rsidRDefault="00973303" w:rsidP="00DE2554">
      <w:pPr>
        <w:pStyle w:val="NoSpacing"/>
        <w:ind w:left="0"/>
      </w:pPr>
    </w:p>
    <w:p w14:paraId="5C31C7FB" w14:textId="77777777" w:rsidR="00973303" w:rsidRPr="008A7122" w:rsidRDefault="00973303" w:rsidP="00DE2554">
      <w:pPr>
        <w:pStyle w:val="NoSpacing"/>
        <w:ind w:left="0"/>
      </w:pPr>
    </w:p>
    <w:p w14:paraId="7CD1CC96" w14:textId="77777777" w:rsidR="004B3F4A" w:rsidRPr="008A7122" w:rsidRDefault="004B3F4A" w:rsidP="00DE2554">
      <w:pPr>
        <w:pStyle w:val="NoSpacing"/>
        <w:ind w:left="0"/>
      </w:pPr>
    </w:p>
    <w:p w14:paraId="17A27F9F" w14:textId="77777777" w:rsidR="003B3E4E" w:rsidRPr="008A7122" w:rsidRDefault="003B3E4E" w:rsidP="00DE2554">
      <w:pPr>
        <w:pStyle w:val="NoSpacing"/>
        <w:ind w:left="0"/>
      </w:pPr>
    </w:p>
    <w:p w14:paraId="5006A43E" w14:textId="77777777" w:rsidR="003B3E4E" w:rsidRPr="008A7122" w:rsidRDefault="003B3E4E" w:rsidP="00DE2554">
      <w:pPr>
        <w:pStyle w:val="NoSpacing"/>
        <w:ind w:left="0"/>
      </w:pPr>
    </w:p>
    <w:p w14:paraId="29D7C22E" w14:textId="77777777" w:rsidR="004B3F4A" w:rsidRPr="008A7122" w:rsidRDefault="004B3F4A" w:rsidP="00DE2554">
      <w:pPr>
        <w:pStyle w:val="NoSpacing"/>
        <w:ind w:left="0"/>
      </w:pPr>
    </w:p>
    <w:p w14:paraId="55412884" w14:textId="77777777" w:rsidR="004B3F4A" w:rsidRPr="008A7122" w:rsidRDefault="004B3F4A" w:rsidP="00DE2554">
      <w:pPr>
        <w:pStyle w:val="NoSpacing"/>
        <w:ind w:left="0"/>
      </w:pPr>
    </w:p>
    <w:p w14:paraId="3FBC2692" w14:textId="77777777" w:rsidR="00D800AC" w:rsidRPr="008A7122" w:rsidRDefault="00D800AC" w:rsidP="00DE2554">
      <w:pPr>
        <w:pStyle w:val="NoSpacing"/>
        <w:ind w:left="0"/>
      </w:pPr>
    </w:p>
    <w:p w14:paraId="302087FB" w14:textId="77777777" w:rsidR="002423DC" w:rsidRPr="008A7122" w:rsidRDefault="002423DC" w:rsidP="00DE2554">
      <w:pPr>
        <w:pStyle w:val="NoSpacing"/>
        <w:ind w:left="0"/>
      </w:pPr>
    </w:p>
    <w:p w14:paraId="6B0D72F6" w14:textId="77777777" w:rsidR="00BE5163" w:rsidRPr="008A7122" w:rsidRDefault="00BE5163" w:rsidP="00DE2554">
      <w:pPr>
        <w:pStyle w:val="NoSpacing"/>
        <w:ind w:left="0"/>
      </w:pPr>
    </w:p>
    <w:sectPr w:rsidR="00BE5163" w:rsidRPr="008A7122" w:rsidSect="008A7122">
      <w:headerReference w:type="default" r:id="rId18"/>
      <w:footerReference w:type="default" r:id="rId19"/>
      <w:headerReference w:type="first" r:id="rId20"/>
      <w:pgSz w:w="11907" w:h="16839"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A0DB3E" w14:textId="77777777" w:rsidR="0037293F" w:rsidRDefault="0037293F" w:rsidP="00241900">
      <w:pPr>
        <w:spacing w:after="0"/>
      </w:pPr>
      <w:r>
        <w:separator/>
      </w:r>
    </w:p>
    <w:p w14:paraId="4F07CC63" w14:textId="77777777" w:rsidR="0037293F" w:rsidRDefault="0037293F"/>
  </w:endnote>
  <w:endnote w:type="continuationSeparator" w:id="0">
    <w:p w14:paraId="15901140" w14:textId="77777777" w:rsidR="0037293F" w:rsidRDefault="0037293F" w:rsidP="00241900">
      <w:pPr>
        <w:spacing w:after="0"/>
      </w:pPr>
      <w:r>
        <w:continuationSeparator/>
      </w:r>
    </w:p>
    <w:p w14:paraId="52F27208" w14:textId="77777777" w:rsidR="0037293F" w:rsidRDefault="003729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9050536"/>
      <w:docPartObj>
        <w:docPartGallery w:val="Page Numbers (Bottom of Page)"/>
        <w:docPartUnique/>
      </w:docPartObj>
    </w:sdtPr>
    <w:sdtEndPr/>
    <w:sdtContent>
      <w:sdt>
        <w:sdtPr>
          <w:id w:val="-1769616900"/>
          <w:docPartObj>
            <w:docPartGallery w:val="Page Numbers (Top of Page)"/>
            <w:docPartUnique/>
          </w:docPartObj>
        </w:sdtPr>
        <w:sdtEndPr/>
        <w:sdtContent>
          <w:p w14:paraId="395D1C9E" w14:textId="77777777" w:rsidR="00765145" w:rsidRDefault="00D800AC" w:rsidP="009B591D">
            <w:pPr>
              <w:pStyle w:val="Footer"/>
              <w:jc w:val="right"/>
            </w:pPr>
            <w:r w:rsidRPr="00D800AC">
              <w:t xml:space="preserve">Page </w:t>
            </w:r>
            <w:r w:rsidRPr="00D800AC">
              <w:rPr>
                <w:bCs/>
              </w:rPr>
              <w:fldChar w:fldCharType="begin"/>
            </w:r>
            <w:r w:rsidRPr="00D800AC">
              <w:rPr>
                <w:bCs/>
              </w:rPr>
              <w:instrText xml:space="preserve"> PAGE </w:instrText>
            </w:r>
            <w:r w:rsidRPr="00D800AC">
              <w:rPr>
                <w:bCs/>
              </w:rPr>
              <w:fldChar w:fldCharType="separate"/>
            </w:r>
            <w:r w:rsidR="00AD7878">
              <w:rPr>
                <w:bCs/>
                <w:noProof/>
              </w:rPr>
              <w:t>2</w:t>
            </w:r>
            <w:r w:rsidRPr="00D800AC">
              <w:rPr>
                <w:bCs/>
              </w:rPr>
              <w:fldChar w:fldCharType="end"/>
            </w:r>
            <w:r w:rsidRPr="00D800AC">
              <w:t xml:space="preserve"> of </w:t>
            </w:r>
            <w:r w:rsidRPr="00D800AC">
              <w:rPr>
                <w:bCs/>
              </w:rPr>
              <w:fldChar w:fldCharType="begin"/>
            </w:r>
            <w:r w:rsidRPr="00D800AC">
              <w:rPr>
                <w:bCs/>
              </w:rPr>
              <w:instrText xml:space="preserve"> NUMPAGES  </w:instrText>
            </w:r>
            <w:r w:rsidRPr="00D800AC">
              <w:rPr>
                <w:bCs/>
              </w:rPr>
              <w:fldChar w:fldCharType="separate"/>
            </w:r>
            <w:r w:rsidR="00AD7878">
              <w:rPr>
                <w:bCs/>
                <w:noProof/>
              </w:rPr>
              <w:t>11</w:t>
            </w:r>
            <w:r w:rsidRPr="00D800AC">
              <w:rPr>
                <w:bCs/>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BCA52B" w14:textId="77777777" w:rsidR="0037293F" w:rsidRDefault="0037293F" w:rsidP="00241900">
      <w:pPr>
        <w:spacing w:after="0"/>
      </w:pPr>
      <w:r>
        <w:separator/>
      </w:r>
    </w:p>
    <w:p w14:paraId="2F191EA4" w14:textId="77777777" w:rsidR="0037293F" w:rsidRDefault="0037293F"/>
  </w:footnote>
  <w:footnote w:type="continuationSeparator" w:id="0">
    <w:p w14:paraId="6AD98309" w14:textId="77777777" w:rsidR="0037293F" w:rsidRDefault="0037293F" w:rsidP="00241900">
      <w:pPr>
        <w:spacing w:after="0"/>
      </w:pPr>
      <w:r>
        <w:continuationSeparator/>
      </w:r>
    </w:p>
    <w:p w14:paraId="3584E948" w14:textId="77777777" w:rsidR="0037293F" w:rsidRDefault="0037293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A16D46" w14:textId="77777777" w:rsidR="00765145" w:rsidRPr="000F49C9" w:rsidRDefault="00241900" w:rsidP="000F49C9">
    <w:pPr>
      <w:pStyle w:val="Header"/>
      <w:spacing w:after="240"/>
      <w:rPr>
        <w:rFonts w:ascii="Arial" w:hAnsi="Arial"/>
        <w:b/>
      </w:rPr>
    </w:pPr>
    <w:r w:rsidRPr="008A624A">
      <w:rPr>
        <w:rFonts w:ascii="Arial" w:hAnsi="Arial"/>
        <w:noProof/>
        <w:lang w:val="en-US"/>
      </w:rPr>
      <w:drawing>
        <wp:inline distT="0" distB="0" distL="0" distR="0" wp14:anchorId="094E0A5B" wp14:editId="11EFEA60">
          <wp:extent cx="1257300" cy="514350"/>
          <wp:effectExtent l="0" t="0" r="0" b="0"/>
          <wp:docPr id="1" name="Picture 1" descr="Naujas logo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ujas logo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514350"/>
                  </a:xfrm>
                  <a:prstGeom prst="rect">
                    <a:avLst/>
                  </a:prstGeom>
                  <a:noFill/>
                  <a:ln>
                    <a:noFill/>
                  </a:ln>
                </pic:spPr>
              </pic:pic>
            </a:graphicData>
          </a:graphic>
        </wp:inline>
      </w:drawing>
    </w:r>
    <w:r w:rsidRPr="00E94256">
      <w:rPr>
        <w:rFonts w:ascii="Arial" w:hAnsi="Arial"/>
        <w:noProof/>
      </w:rPr>
      <w:t xml:space="preserve">                </w:t>
    </w:r>
    <w:r>
      <w:rPr>
        <w:rFonts w:ascii="Arial" w:hAnsi="Arial"/>
        <w:noProof/>
      </w:rPr>
      <w:t xml:space="preserve">                      </w:t>
    </w:r>
    <w:r w:rsidR="000F49C9">
      <w:rPr>
        <w:rFonts w:ascii="Arial" w:hAnsi="Arial"/>
        <w:noProof/>
      </w:rPr>
      <w:tab/>
    </w:r>
    <w:r w:rsidR="000F49C9">
      <w:rPr>
        <w:rFonts w:ascii="Arial" w:hAnsi="Arial"/>
        <w:noProof/>
      </w:rPr>
      <w:tab/>
    </w:r>
    <w:r w:rsidR="000F49C9" w:rsidRPr="000F49C9">
      <w:rPr>
        <w:rFonts w:ascii="Arial" w:hAnsi="Arial"/>
        <w:b/>
        <w:noProof/>
      </w:rPr>
      <w:t>Document Title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626EDE" w14:textId="77777777" w:rsidR="00D800AC" w:rsidRDefault="00D800AC" w:rsidP="003D1732">
    <w:pPr>
      <w:pStyle w:val="Header"/>
      <w:spacing w:after="240"/>
    </w:pPr>
    <w:r w:rsidRPr="00E053E9">
      <w:rPr>
        <w:b/>
        <w:noProof/>
        <w:lang w:val="en-US"/>
      </w:rPr>
      <w:drawing>
        <wp:inline distT="0" distB="0" distL="0" distR="0" wp14:anchorId="3BFF29E2" wp14:editId="46F6A81B">
          <wp:extent cx="1257300" cy="514350"/>
          <wp:effectExtent l="0" t="0" r="0" b="0"/>
          <wp:docPr id="2" name="Picture 2" descr="Naujas logo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ujas logo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5143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CADE3EE6"/>
    <w:lvl w:ilvl="0">
      <w:start w:val="1"/>
      <w:numFmt w:val="bullet"/>
      <w:lvlText w:val=""/>
      <w:lvlJc w:val="left"/>
      <w:pPr>
        <w:tabs>
          <w:tab w:val="num" w:pos="1440"/>
        </w:tabs>
        <w:ind w:left="1440" w:hanging="360"/>
      </w:pPr>
      <w:rPr>
        <w:rFonts w:ascii="Symbol" w:hAnsi="Symbol" w:hint="default"/>
      </w:rPr>
    </w:lvl>
  </w:abstractNum>
  <w:abstractNum w:abstractNumId="1" w15:restartNumberingAfterBreak="0">
    <w:nsid w:val="FFFFFF88"/>
    <w:multiLevelType w:val="singleLevel"/>
    <w:tmpl w:val="70BE9AC4"/>
    <w:lvl w:ilvl="0">
      <w:start w:val="1"/>
      <w:numFmt w:val="decimal"/>
      <w:pStyle w:val="ListNumber"/>
      <w:lvlText w:val="1.1.%1."/>
      <w:lvlJc w:val="left"/>
      <w:pPr>
        <w:ind w:left="360" w:hanging="360"/>
      </w:pPr>
      <w:rPr>
        <w:rFonts w:hint="default"/>
      </w:rPr>
    </w:lvl>
  </w:abstractNum>
  <w:abstractNum w:abstractNumId="2" w15:restartNumberingAfterBreak="0">
    <w:nsid w:val="FFFFFF89"/>
    <w:multiLevelType w:val="singleLevel"/>
    <w:tmpl w:val="0C3244E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20703A6"/>
    <w:multiLevelType w:val="hybridMultilevel"/>
    <w:tmpl w:val="28E6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A6377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5" w15:restartNumberingAfterBreak="0">
    <w:nsid w:val="03BE2ECC"/>
    <w:multiLevelType w:val="multilevel"/>
    <w:tmpl w:val="5DFC0712"/>
    <w:lvl w:ilvl="0">
      <w:start w:val="1"/>
      <w:numFmt w:val="decimal"/>
      <w:lvlText w:val="%1."/>
      <w:lvlJc w:val="left"/>
      <w:pPr>
        <w:ind w:left="1080" w:hanging="360"/>
      </w:pPr>
      <w:rPr>
        <w:rFonts w:ascii="Arial" w:eastAsiaTheme="minorHAnsi" w:hAnsi="Arial" w:cs="Arial"/>
        <w:color w:val="E81E63" w:themeColor="accent4"/>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6" w15:restartNumberingAfterBreak="0">
    <w:nsid w:val="06FF25ED"/>
    <w:multiLevelType w:val="multilevel"/>
    <w:tmpl w:val="470CFEE0"/>
    <w:lvl w:ilvl="0">
      <w:start w:val="1"/>
      <w:numFmt w:val="bullet"/>
      <w:lvlText w:val=""/>
      <w:lvlJc w:val="left"/>
      <w:pPr>
        <w:ind w:left="360" w:hanging="360"/>
      </w:pPr>
      <w:rPr>
        <w:rFonts w:ascii="Wingdings 3" w:hAnsi="Wingdings 3" w:hint="default"/>
        <w:color w:val="2096F3"/>
      </w:rPr>
    </w:lvl>
    <w:lvl w:ilvl="1">
      <w:start w:val="1"/>
      <w:numFmt w:val="bullet"/>
      <w:lvlText w:val=""/>
      <w:lvlJc w:val="left"/>
      <w:pPr>
        <w:ind w:left="360" w:hanging="360"/>
      </w:pPr>
      <w:rPr>
        <w:rFonts w:ascii="Symbol" w:hAnsi="Symbol" w:cs="Courier New" w:hint="default"/>
      </w:rPr>
    </w:lvl>
    <w:lvl w:ilvl="2">
      <w:start w:val="1"/>
      <w:numFmt w:val="bullet"/>
      <w:lvlText w:val=""/>
      <w:lvlJc w:val="left"/>
      <w:pPr>
        <w:ind w:left="3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29106B"/>
    <w:multiLevelType w:val="multilevel"/>
    <w:tmpl w:val="D9E6DE9A"/>
    <w:lvl w:ilvl="0">
      <w:start w:val="1"/>
      <w:numFmt w:val="bullet"/>
      <w:lvlText w:val=""/>
      <w:lvlJc w:val="left"/>
      <w:pPr>
        <w:ind w:left="360" w:hanging="360"/>
      </w:pPr>
      <w:rPr>
        <w:rFonts w:ascii="Wingdings 3" w:hAnsi="Wingdings 3" w:hint="default"/>
        <w:color w:val="2096F3"/>
      </w:rPr>
    </w:lvl>
    <w:lvl w:ilvl="1">
      <w:start w:val="1"/>
      <w:numFmt w:val="bullet"/>
      <w:lvlText w:val=""/>
      <w:lvlJc w:val="left"/>
      <w:pPr>
        <w:ind w:left="360" w:hanging="360"/>
      </w:pPr>
      <w:rPr>
        <w:rFonts w:ascii="Symbol" w:hAnsi="Symbol" w:cs="Courier New" w:hint="default"/>
      </w:rPr>
    </w:lvl>
    <w:lvl w:ilvl="2">
      <w:start w:val="1"/>
      <w:numFmt w:val="bullet"/>
      <w:lvlText w:val=""/>
      <w:lvlJc w:val="left"/>
      <w:pPr>
        <w:ind w:left="3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853881"/>
    <w:multiLevelType w:val="hybridMultilevel"/>
    <w:tmpl w:val="ECF065A4"/>
    <w:lvl w:ilvl="0" w:tplc="D8FE4AD0">
      <w:start w:val="1"/>
      <w:numFmt w:val="bullet"/>
      <w:lvlText w:val=""/>
      <w:lvlJc w:val="left"/>
      <w:pPr>
        <w:ind w:left="1080" w:hanging="360"/>
      </w:pPr>
      <w:rPr>
        <w:rFonts w:ascii="Wingdings 3" w:hAnsi="Wingdings 3" w:hint="default"/>
        <w:color w:val="2096F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01F0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C4A2838"/>
    <w:multiLevelType w:val="multilevel"/>
    <w:tmpl w:val="0706BAB4"/>
    <w:numStyleLink w:val="1ClickFatoryDesign"/>
  </w:abstractNum>
  <w:abstractNum w:abstractNumId="11" w15:restartNumberingAfterBreak="0">
    <w:nsid w:val="0DC324E0"/>
    <w:multiLevelType w:val="hybridMultilevel"/>
    <w:tmpl w:val="8700B358"/>
    <w:lvl w:ilvl="0" w:tplc="0409000F">
      <w:start w:val="1"/>
      <w:numFmt w:val="decimal"/>
      <w:lvlText w:val="%1."/>
      <w:lvlJc w:val="left"/>
      <w:pPr>
        <w:ind w:left="1080" w:hanging="360"/>
      </w:pPr>
      <w:rPr>
        <w:rFonts w:hint="default"/>
        <w:color w:val="2096F3" w:themeColor="accen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F0E4355"/>
    <w:multiLevelType w:val="multilevel"/>
    <w:tmpl w:val="8C3432EC"/>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4565B3E"/>
    <w:multiLevelType w:val="multilevel"/>
    <w:tmpl w:val="0706BAB4"/>
    <w:lvl w:ilvl="0">
      <w:start w:val="1"/>
      <w:numFmt w:val="decimal"/>
      <w:lvlText w:val="%1."/>
      <w:lvlJc w:val="left"/>
      <w:pPr>
        <w:ind w:left="0" w:firstLine="0"/>
      </w:pPr>
      <w:rPr>
        <w:rFonts w:asciiTheme="minorHAnsi" w:hAnsiTheme="minorHAnsi"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 w15:restartNumberingAfterBreak="0">
    <w:nsid w:val="17D73A53"/>
    <w:multiLevelType w:val="hybridMultilevel"/>
    <w:tmpl w:val="9984E930"/>
    <w:lvl w:ilvl="0" w:tplc="78721724">
      <w:start w:val="3"/>
      <w:numFmt w:val="decimal"/>
      <w:lvlText w:val="%1."/>
      <w:lvlJc w:val="left"/>
      <w:pPr>
        <w:ind w:left="720" w:hanging="360"/>
      </w:pPr>
      <w:rPr>
        <w:rFonts w:hint="default"/>
        <w:color w:val="2096F3"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A23702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E183FE6"/>
    <w:multiLevelType w:val="multilevel"/>
    <w:tmpl w:val="0706BAB4"/>
    <w:numStyleLink w:val="1ClickFatoryDesign"/>
  </w:abstractNum>
  <w:abstractNum w:abstractNumId="17" w15:restartNumberingAfterBreak="0">
    <w:nsid w:val="1E380DB3"/>
    <w:multiLevelType w:val="multilevel"/>
    <w:tmpl w:val="0409001D"/>
    <w:lvl w:ilvl="0">
      <w:start w:val="1"/>
      <w:numFmt w:val="bullet"/>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Arial" w:hAnsi="Arial" w:hint="default"/>
        <w:sz w:val="20"/>
      </w:rPr>
    </w:lvl>
    <w:lvl w:ilvl="2">
      <w:start w:val="1"/>
      <w:numFmt w:val="bullet"/>
      <w:lvlText w:val="□"/>
      <w:lvlJc w:val="left"/>
      <w:pPr>
        <w:ind w:left="1080" w:hanging="360"/>
      </w:pPr>
      <w:rPr>
        <w:rFonts w:ascii="Arial" w:hAnsi="Aria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74F318C"/>
    <w:multiLevelType w:val="multilevel"/>
    <w:tmpl w:val="FEBAB2A2"/>
    <w:lvl w:ilvl="0">
      <w:start w:val="1"/>
      <w:numFmt w:val="decimal"/>
      <w:lvlText w:val="%1."/>
      <w:lvlJc w:val="left"/>
      <w:pPr>
        <w:ind w:left="0" w:firstLine="0"/>
      </w:pPr>
      <w:rPr>
        <w:rFonts w:asciiTheme="minorHAnsi" w:hAnsiTheme="minorHAnsi"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ascii="Arial" w:eastAsiaTheme="minorHAnsi" w:hAnsi="Arial" w:cs="Arial"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2C9F0EEA"/>
    <w:multiLevelType w:val="multilevel"/>
    <w:tmpl w:val="0706BAB4"/>
    <w:numStyleLink w:val="1ClickFatoryDesign"/>
  </w:abstractNum>
  <w:abstractNum w:abstractNumId="20" w15:restartNumberingAfterBreak="0">
    <w:nsid w:val="2E09399E"/>
    <w:multiLevelType w:val="hybridMultilevel"/>
    <w:tmpl w:val="551ED61A"/>
    <w:lvl w:ilvl="0" w:tplc="D8FE4AD0">
      <w:start w:val="1"/>
      <w:numFmt w:val="bullet"/>
      <w:lvlText w:val=""/>
      <w:lvlJc w:val="left"/>
      <w:pPr>
        <w:ind w:left="1080" w:hanging="360"/>
      </w:pPr>
      <w:rPr>
        <w:rFonts w:ascii="Wingdings 3" w:hAnsi="Wingdings 3" w:hint="default"/>
        <w:color w:val="2096F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E06AC1"/>
    <w:multiLevelType w:val="hybridMultilevel"/>
    <w:tmpl w:val="9130789A"/>
    <w:lvl w:ilvl="0" w:tplc="6D2C955C">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31610EC"/>
    <w:multiLevelType w:val="hybridMultilevel"/>
    <w:tmpl w:val="D9E6DE9A"/>
    <w:lvl w:ilvl="0" w:tplc="CADC0A82">
      <w:start w:val="1"/>
      <w:numFmt w:val="bullet"/>
      <w:lvlText w:val=""/>
      <w:lvlJc w:val="left"/>
      <w:pPr>
        <w:ind w:left="720" w:hanging="360"/>
      </w:pPr>
      <w:rPr>
        <w:rFonts w:ascii="Wingdings 3" w:hAnsi="Wingdings 3" w:hint="default"/>
        <w:color w:val="2096F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224618"/>
    <w:multiLevelType w:val="multilevel"/>
    <w:tmpl w:val="ABB4B0A2"/>
    <w:lvl w:ilvl="0">
      <w:start w:val="1"/>
      <w:numFmt w:val="decimal"/>
      <w:lvlText w:val="%1."/>
      <w:lvlJc w:val="left"/>
      <w:pPr>
        <w:ind w:left="1080" w:hanging="360"/>
      </w:pPr>
      <w:rPr>
        <w:rFonts w:ascii="Arial" w:eastAsiaTheme="minorHAnsi" w:hAnsi="Arial" w:cs="Arial"/>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24" w15:restartNumberingAfterBreak="0">
    <w:nsid w:val="34387734"/>
    <w:multiLevelType w:val="multilevel"/>
    <w:tmpl w:val="ABB4B0A2"/>
    <w:lvl w:ilvl="0">
      <w:start w:val="1"/>
      <w:numFmt w:val="decimal"/>
      <w:lvlText w:val="%1."/>
      <w:lvlJc w:val="left"/>
      <w:pPr>
        <w:ind w:left="1080" w:hanging="360"/>
      </w:pPr>
      <w:rPr>
        <w:rFonts w:ascii="Arial" w:eastAsiaTheme="minorHAnsi" w:hAnsi="Arial" w:cs="Arial"/>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25" w15:restartNumberingAfterBreak="0">
    <w:nsid w:val="3B8F2D61"/>
    <w:multiLevelType w:val="multilevel"/>
    <w:tmpl w:val="5A1A0FC0"/>
    <w:lvl w:ilvl="0">
      <w:start w:val="1"/>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E27234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29766B9"/>
    <w:multiLevelType w:val="hybridMultilevel"/>
    <w:tmpl w:val="4872C0BA"/>
    <w:lvl w:ilvl="0" w:tplc="D8FE4AD0">
      <w:start w:val="1"/>
      <w:numFmt w:val="bullet"/>
      <w:lvlText w:val=""/>
      <w:lvlJc w:val="left"/>
      <w:pPr>
        <w:ind w:left="1080" w:hanging="360"/>
      </w:pPr>
      <w:rPr>
        <w:rFonts w:ascii="Wingdings 3" w:hAnsi="Wingdings 3" w:hint="default"/>
        <w:color w:val="2096F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CF0379"/>
    <w:multiLevelType w:val="multilevel"/>
    <w:tmpl w:val="D9E6DE9A"/>
    <w:styleLink w:val="1ClickFactoryNewDesign"/>
    <w:lvl w:ilvl="0">
      <w:start w:val="1"/>
      <w:numFmt w:val="bullet"/>
      <w:lvlText w:val=""/>
      <w:lvlJc w:val="left"/>
      <w:pPr>
        <w:ind w:left="360" w:hanging="360"/>
      </w:pPr>
      <w:rPr>
        <w:rFonts w:ascii="Wingdings 3" w:hAnsi="Wingdings 3" w:hint="default"/>
        <w:color w:val="2096F3"/>
      </w:rPr>
    </w:lvl>
    <w:lvl w:ilvl="1">
      <w:start w:val="1"/>
      <w:numFmt w:val="bullet"/>
      <w:lvlText w:val=""/>
      <w:lvlJc w:val="left"/>
      <w:pPr>
        <w:ind w:left="360" w:hanging="360"/>
      </w:pPr>
      <w:rPr>
        <w:rFonts w:ascii="Symbol" w:hAnsi="Symbol" w:cs="Courier New" w:hint="default"/>
      </w:rPr>
    </w:lvl>
    <w:lvl w:ilvl="2">
      <w:start w:val="1"/>
      <w:numFmt w:val="bullet"/>
      <w:lvlText w:val=""/>
      <w:lvlJc w:val="left"/>
      <w:pPr>
        <w:ind w:left="3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8F819C1"/>
    <w:multiLevelType w:val="hybridMultilevel"/>
    <w:tmpl w:val="F9BEAD00"/>
    <w:lvl w:ilvl="0" w:tplc="04090001">
      <w:start w:val="1"/>
      <w:numFmt w:val="bullet"/>
      <w:lvlText w:val=""/>
      <w:lvlJc w:val="left"/>
      <w:pPr>
        <w:ind w:left="720" w:hanging="360"/>
      </w:pPr>
      <w:rPr>
        <w:rFonts w:ascii="Symbol" w:hAnsi="Symbol" w:hint="default"/>
      </w:rPr>
    </w:lvl>
    <w:lvl w:ilvl="1" w:tplc="E29C2036">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9D1B68"/>
    <w:multiLevelType w:val="hybridMultilevel"/>
    <w:tmpl w:val="5034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8B551E"/>
    <w:multiLevelType w:val="multilevel"/>
    <w:tmpl w:val="5A1A0FC0"/>
    <w:lvl w:ilvl="0">
      <w:start w:val="1"/>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53151812"/>
    <w:multiLevelType w:val="multilevel"/>
    <w:tmpl w:val="8C3432EC"/>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577440AC"/>
    <w:multiLevelType w:val="multilevel"/>
    <w:tmpl w:val="8C3432EC"/>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5B5D4CFE"/>
    <w:multiLevelType w:val="hybridMultilevel"/>
    <w:tmpl w:val="E37817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CE0D48"/>
    <w:multiLevelType w:val="multilevel"/>
    <w:tmpl w:val="D9E6DE9A"/>
    <w:numStyleLink w:val="1ClickFactoryNewDesign"/>
  </w:abstractNum>
  <w:abstractNum w:abstractNumId="36" w15:restartNumberingAfterBreak="0">
    <w:nsid w:val="5F842496"/>
    <w:multiLevelType w:val="multilevel"/>
    <w:tmpl w:val="0409001D"/>
    <w:lvl w:ilvl="0">
      <w:start w:val="1"/>
      <w:numFmt w:val="bullet"/>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Arial" w:hAnsi="Arial" w:hint="default"/>
        <w:sz w:val="20"/>
      </w:rPr>
    </w:lvl>
    <w:lvl w:ilvl="2">
      <w:start w:val="1"/>
      <w:numFmt w:val="bullet"/>
      <w:lvlText w:val="□"/>
      <w:lvlJc w:val="left"/>
      <w:pPr>
        <w:ind w:left="1080" w:hanging="360"/>
      </w:pPr>
      <w:rPr>
        <w:rFonts w:ascii="Arial" w:hAnsi="Aria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5F9A50B2"/>
    <w:multiLevelType w:val="hybridMultilevel"/>
    <w:tmpl w:val="17F44186"/>
    <w:lvl w:ilvl="0" w:tplc="D8FE4AD0">
      <w:start w:val="1"/>
      <w:numFmt w:val="bullet"/>
      <w:lvlText w:val=""/>
      <w:lvlJc w:val="left"/>
      <w:pPr>
        <w:ind w:left="1080" w:hanging="360"/>
      </w:pPr>
      <w:rPr>
        <w:rFonts w:ascii="Wingdings 3" w:hAnsi="Wingdings 3" w:hint="default"/>
        <w:color w:val="2096F3"/>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F70B02"/>
    <w:multiLevelType w:val="multilevel"/>
    <w:tmpl w:val="ABB4B0A2"/>
    <w:lvl w:ilvl="0">
      <w:start w:val="1"/>
      <w:numFmt w:val="decimal"/>
      <w:lvlText w:val="%1."/>
      <w:lvlJc w:val="left"/>
      <w:pPr>
        <w:ind w:left="360" w:hanging="360"/>
      </w:pPr>
      <w:rPr>
        <w:rFonts w:ascii="Arial" w:eastAsiaTheme="minorHAnsi" w:hAnsi="Arial" w:cs="Arial"/>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9" w15:restartNumberingAfterBreak="0">
    <w:nsid w:val="631D239F"/>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AFA4B97"/>
    <w:multiLevelType w:val="multilevel"/>
    <w:tmpl w:val="0409001D"/>
    <w:styleLink w:val="Style1"/>
    <w:lvl w:ilvl="0">
      <w:start w:val="1"/>
      <w:numFmt w:val="bullet"/>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Arial" w:hAnsi="Arial" w:hint="default"/>
        <w:sz w:val="20"/>
      </w:rPr>
    </w:lvl>
    <w:lvl w:ilvl="2">
      <w:start w:val="1"/>
      <w:numFmt w:val="bullet"/>
      <w:lvlText w:val="□"/>
      <w:lvlJc w:val="left"/>
      <w:pPr>
        <w:ind w:left="1080" w:hanging="360"/>
      </w:pPr>
      <w:rPr>
        <w:rFonts w:ascii="Arial" w:hAnsi="Aria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FB952A7"/>
    <w:multiLevelType w:val="multilevel"/>
    <w:tmpl w:val="0706BAB4"/>
    <w:numStyleLink w:val="1ClickFatoryDesign"/>
  </w:abstractNum>
  <w:abstractNum w:abstractNumId="42" w15:restartNumberingAfterBreak="0">
    <w:nsid w:val="6FFE3C65"/>
    <w:multiLevelType w:val="hybridMultilevel"/>
    <w:tmpl w:val="DE1C8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6402A3"/>
    <w:multiLevelType w:val="hybridMultilevel"/>
    <w:tmpl w:val="23782FC0"/>
    <w:lvl w:ilvl="0" w:tplc="5AB2C31E">
      <w:start w:val="1"/>
      <w:numFmt w:val="decimal"/>
      <w:lvlText w:val="%1."/>
      <w:lvlJc w:val="left"/>
      <w:pPr>
        <w:ind w:left="720" w:hanging="360"/>
      </w:pPr>
      <w:rPr>
        <w:rFonts w:ascii="Arial" w:eastAsiaTheme="minorHAnsi"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746060"/>
    <w:multiLevelType w:val="multilevel"/>
    <w:tmpl w:val="0706BAB4"/>
    <w:styleLink w:val="1ClickFatoryDesign"/>
    <w:lvl w:ilvl="0">
      <w:start w:val="1"/>
      <w:numFmt w:val="decimal"/>
      <w:lvlText w:val="%1."/>
      <w:lvlJc w:val="left"/>
      <w:pPr>
        <w:ind w:left="0" w:firstLine="0"/>
      </w:pPr>
      <w:rPr>
        <w:rFonts w:asciiTheme="minorHAnsi" w:hAnsiTheme="minorHAnsi"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5" w15:restartNumberingAfterBreak="0">
    <w:nsid w:val="752A1BE2"/>
    <w:multiLevelType w:val="hybridMultilevel"/>
    <w:tmpl w:val="D09EDBEC"/>
    <w:lvl w:ilvl="0" w:tplc="0409000F">
      <w:start w:val="3"/>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0C40C0"/>
    <w:multiLevelType w:val="hybridMultilevel"/>
    <w:tmpl w:val="5F86FE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2"/>
  </w:num>
  <w:num w:numId="3">
    <w:abstractNumId w:val="28"/>
  </w:num>
  <w:num w:numId="4">
    <w:abstractNumId w:val="35"/>
  </w:num>
  <w:num w:numId="5">
    <w:abstractNumId w:val="9"/>
  </w:num>
  <w:num w:numId="6">
    <w:abstractNumId w:val="6"/>
  </w:num>
  <w:num w:numId="7">
    <w:abstractNumId w:val="7"/>
  </w:num>
  <w:num w:numId="8">
    <w:abstractNumId w:val="27"/>
  </w:num>
  <w:num w:numId="9">
    <w:abstractNumId w:val="20"/>
  </w:num>
  <w:num w:numId="10">
    <w:abstractNumId w:val="8"/>
  </w:num>
  <w:num w:numId="11">
    <w:abstractNumId w:val="37"/>
  </w:num>
  <w:num w:numId="12">
    <w:abstractNumId w:val="15"/>
  </w:num>
  <w:num w:numId="13">
    <w:abstractNumId w:val="32"/>
  </w:num>
  <w:num w:numId="14">
    <w:abstractNumId w:val="12"/>
  </w:num>
  <w:num w:numId="15">
    <w:abstractNumId w:val="33"/>
  </w:num>
  <w:num w:numId="16">
    <w:abstractNumId w:val="44"/>
  </w:num>
  <w:num w:numId="17">
    <w:abstractNumId w:val="10"/>
  </w:num>
  <w:num w:numId="18">
    <w:abstractNumId w:val="16"/>
  </w:num>
  <w:num w:numId="19">
    <w:abstractNumId w:val="19"/>
  </w:num>
  <w:num w:numId="20">
    <w:abstractNumId w:val="25"/>
  </w:num>
  <w:num w:numId="21">
    <w:abstractNumId w:val="31"/>
  </w:num>
  <w:num w:numId="22">
    <w:abstractNumId w:val="26"/>
  </w:num>
  <w:num w:numId="23">
    <w:abstractNumId w:val="29"/>
  </w:num>
  <w:num w:numId="24">
    <w:abstractNumId w:val="21"/>
  </w:num>
  <w:num w:numId="25">
    <w:abstractNumId w:val="39"/>
  </w:num>
  <w:num w:numId="26">
    <w:abstractNumId w:val="4"/>
  </w:num>
  <w:num w:numId="27">
    <w:abstractNumId w:val="2"/>
  </w:num>
  <w:num w:numId="28">
    <w:abstractNumId w:val="0"/>
  </w:num>
  <w:num w:numId="29">
    <w:abstractNumId w:val="1"/>
  </w:num>
  <w:num w:numId="30">
    <w:abstractNumId w:val="40"/>
  </w:num>
  <w:num w:numId="31">
    <w:abstractNumId w:val="36"/>
  </w:num>
  <w:num w:numId="32">
    <w:abstractNumId w:val="17"/>
  </w:num>
  <w:num w:numId="33">
    <w:abstractNumId w:val="46"/>
  </w:num>
  <w:num w:numId="34">
    <w:abstractNumId w:val="3"/>
  </w:num>
  <w:num w:numId="35">
    <w:abstractNumId w:val="11"/>
  </w:num>
  <w:num w:numId="36">
    <w:abstractNumId w:val="45"/>
  </w:num>
  <w:num w:numId="37">
    <w:abstractNumId w:val="43"/>
  </w:num>
  <w:num w:numId="38">
    <w:abstractNumId w:val="42"/>
  </w:num>
  <w:num w:numId="39">
    <w:abstractNumId w:val="41"/>
  </w:num>
  <w:num w:numId="40">
    <w:abstractNumId w:val="13"/>
  </w:num>
  <w:num w:numId="41">
    <w:abstractNumId w:val="38"/>
  </w:num>
  <w:num w:numId="42">
    <w:abstractNumId w:val="23"/>
  </w:num>
  <w:num w:numId="43">
    <w:abstractNumId w:val="24"/>
  </w:num>
  <w:num w:numId="44">
    <w:abstractNumId w:val="5"/>
  </w:num>
  <w:num w:numId="45">
    <w:abstractNumId w:val="18"/>
  </w:num>
  <w:num w:numId="46">
    <w:abstractNumId w:val="34"/>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483"/>
    <w:rsid w:val="000F49C9"/>
    <w:rsid w:val="00121C99"/>
    <w:rsid w:val="00145A94"/>
    <w:rsid w:val="0019101E"/>
    <w:rsid w:val="0019700A"/>
    <w:rsid w:val="00241900"/>
    <w:rsid w:val="002423DC"/>
    <w:rsid w:val="00273A47"/>
    <w:rsid w:val="0037293F"/>
    <w:rsid w:val="003B3E4E"/>
    <w:rsid w:val="003D1732"/>
    <w:rsid w:val="003E2C0B"/>
    <w:rsid w:val="004B3F4A"/>
    <w:rsid w:val="004D592E"/>
    <w:rsid w:val="00524A5D"/>
    <w:rsid w:val="00587370"/>
    <w:rsid w:val="0067565F"/>
    <w:rsid w:val="006A1483"/>
    <w:rsid w:val="00714DBE"/>
    <w:rsid w:val="00725787"/>
    <w:rsid w:val="0076233A"/>
    <w:rsid w:val="00765145"/>
    <w:rsid w:val="00887886"/>
    <w:rsid w:val="00890999"/>
    <w:rsid w:val="008A7122"/>
    <w:rsid w:val="008C069A"/>
    <w:rsid w:val="008C77B3"/>
    <w:rsid w:val="008E54CF"/>
    <w:rsid w:val="009721A9"/>
    <w:rsid w:val="00973303"/>
    <w:rsid w:val="009B591D"/>
    <w:rsid w:val="00AD7878"/>
    <w:rsid w:val="00AE3068"/>
    <w:rsid w:val="00B40788"/>
    <w:rsid w:val="00B676C4"/>
    <w:rsid w:val="00BE5163"/>
    <w:rsid w:val="00C80C30"/>
    <w:rsid w:val="00C9481C"/>
    <w:rsid w:val="00CA4BD1"/>
    <w:rsid w:val="00D800AC"/>
    <w:rsid w:val="00DA4DFD"/>
    <w:rsid w:val="00DB5938"/>
    <w:rsid w:val="00DE2554"/>
    <w:rsid w:val="00DF7D25"/>
    <w:rsid w:val="00E82928"/>
    <w:rsid w:val="00EC2F1E"/>
    <w:rsid w:val="00EE5EF0"/>
    <w:rsid w:val="00F7403B"/>
    <w:rsid w:val="00F956D6"/>
    <w:rsid w:val="00FB5573"/>
    <w:rsid w:val="00FD7964"/>
    <w:rsid w:val="00FF65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91A41"/>
  <w15:chartTrackingRefBased/>
  <w15:docId w15:val="{07CC69AA-E0F9-4BC0-8C65-412F557BC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pPr>
        <w:spacing w:after="120"/>
        <w:ind w:left="360" w:hanging="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4"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1483"/>
    <w:pPr>
      <w:spacing w:after="160" w:line="259" w:lineRule="auto"/>
      <w:ind w:left="0" w:firstLine="0"/>
      <w:jc w:val="left"/>
    </w:pPr>
    <w:rPr>
      <w:sz w:val="22"/>
      <w:szCs w:val="22"/>
      <w:lang w:val="lt-LT"/>
    </w:rPr>
  </w:style>
  <w:style w:type="paragraph" w:styleId="Heading1">
    <w:name w:val="heading 1"/>
    <w:basedOn w:val="Normal"/>
    <w:next w:val="Normal"/>
    <w:link w:val="Heading1Char"/>
    <w:uiPriority w:val="1"/>
    <w:qFormat/>
    <w:rsid w:val="00DE2554"/>
    <w:pPr>
      <w:keepNext/>
      <w:keepLines/>
      <w:spacing w:before="240"/>
      <w:outlineLvl w:val="0"/>
    </w:pPr>
    <w:rPr>
      <w:rFonts w:asciiTheme="majorHAnsi" w:eastAsiaTheme="majorEastAsia" w:hAnsiTheme="majorHAnsi" w:cstheme="majorBidi"/>
      <w:b/>
      <w:color w:val="2096F3" w:themeColor="accent1"/>
      <w:sz w:val="40"/>
      <w:szCs w:val="32"/>
    </w:rPr>
  </w:style>
  <w:style w:type="paragraph" w:styleId="Heading2">
    <w:name w:val="heading 2"/>
    <w:basedOn w:val="Normal"/>
    <w:next w:val="Normal"/>
    <w:link w:val="Heading2Char"/>
    <w:uiPriority w:val="2"/>
    <w:qFormat/>
    <w:rsid w:val="00DE2554"/>
    <w:pPr>
      <w:keepNext/>
      <w:keepLines/>
      <w:spacing w:before="240" w:after="240"/>
      <w:outlineLvl w:val="1"/>
    </w:pPr>
    <w:rPr>
      <w:rFonts w:asciiTheme="majorHAnsi" w:eastAsiaTheme="majorEastAsia" w:hAnsiTheme="majorHAnsi" w:cstheme="majorBidi"/>
      <w:b/>
      <w:color w:val="2096F3" w:themeColor="accent1"/>
      <w:sz w:val="32"/>
      <w:szCs w:val="26"/>
    </w:rPr>
  </w:style>
  <w:style w:type="paragraph" w:styleId="Heading3">
    <w:name w:val="heading 3"/>
    <w:basedOn w:val="Normal"/>
    <w:next w:val="Normal"/>
    <w:link w:val="Heading3Char"/>
    <w:uiPriority w:val="3"/>
    <w:qFormat/>
    <w:rsid w:val="00DE2554"/>
    <w:pPr>
      <w:keepNext/>
      <w:keepLines/>
      <w:spacing w:before="240" w:after="240"/>
      <w:outlineLvl w:val="2"/>
    </w:pPr>
    <w:rPr>
      <w:rFonts w:asciiTheme="majorHAnsi" w:eastAsiaTheme="majorEastAsia" w:hAnsiTheme="majorHAnsi" w:cstheme="majorBidi"/>
      <w:b/>
      <w:sz w:val="24"/>
      <w:szCs w:val="24"/>
    </w:rPr>
  </w:style>
  <w:style w:type="paragraph" w:styleId="Heading4">
    <w:name w:val="heading 4"/>
    <w:basedOn w:val="Normal"/>
    <w:next w:val="Normal"/>
    <w:link w:val="Heading4Char"/>
    <w:uiPriority w:val="4"/>
    <w:qFormat/>
    <w:rsid w:val="00C9481C"/>
    <w:pPr>
      <w:keepNext/>
      <w:keepLines/>
      <w:spacing w:before="240" w:after="240"/>
      <w:outlineLvl w:val="3"/>
    </w:pPr>
    <w:rPr>
      <w:rFonts w:asciiTheme="majorHAnsi" w:eastAsiaTheme="majorEastAsia" w:hAnsiTheme="majorHAnsi" w:cstheme="majorBidi"/>
      <w:b/>
      <w:iCs/>
    </w:rPr>
  </w:style>
  <w:style w:type="paragraph" w:styleId="Heading5">
    <w:name w:val="heading 5"/>
    <w:basedOn w:val="Normal"/>
    <w:next w:val="Normal"/>
    <w:link w:val="Heading5Char"/>
    <w:uiPriority w:val="4"/>
    <w:semiHidden/>
    <w:unhideWhenUsed/>
    <w:qFormat/>
    <w:rsid w:val="00DE2554"/>
    <w:pPr>
      <w:keepNext/>
      <w:keepLines/>
      <w:spacing w:before="240" w:after="240"/>
      <w:outlineLvl w:val="4"/>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C069A"/>
    <w:pPr>
      <w:numPr>
        <w:numId w:val="24"/>
      </w:numPr>
    </w:pPr>
  </w:style>
  <w:style w:type="character" w:customStyle="1" w:styleId="Heading1Char">
    <w:name w:val="Heading 1 Char"/>
    <w:basedOn w:val="DefaultParagraphFont"/>
    <w:link w:val="Heading1"/>
    <w:uiPriority w:val="1"/>
    <w:rsid w:val="00DE2554"/>
    <w:rPr>
      <w:rFonts w:asciiTheme="majorHAnsi" w:eastAsiaTheme="majorEastAsia" w:hAnsiTheme="majorHAnsi" w:cstheme="majorBidi"/>
      <w:b/>
      <w:color w:val="2096F3" w:themeColor="accent1"/>
      <w:sz w:val="40"/>
      <w:szCs w:val="32"/>
    </w:rPr>
  </w:style>
  <w:style w:type="character" w:customStyle="1" w:styleId="Heading2Char">
    <w:name w:val="Heading 2 Char"/>
    <w:basedOn w:val="DefaultParagraphFont"/>
    <w:link w:val="Heading2"/>
    <w:uiPriority w:val="2"/>
    <w:rsid w:val="00DE2554"/>
    <w:rPr>
      <w:rFonts w:asciiTheme="majorHAnsi" w:eastAsiaTheme="majorEastAsia" w:hAnsiTheme="majorHAnsi" w:cstheme="majorBidi"/>
      <w:b/>
      <w:color w:val="2096F3" w:themeColor="accent1"/>
      <w:sz w:val="32"/>
      <w:szCs w:val="26"/>
    </w:rPr>
  </w:style>
  <w:style w:type="character" w:customStyle="1" w:styleId="Heading3Char">
    <w:name w:val="Heading 3 Char"/>
    <w:basedOn w:val="DefaultParagraphFont"/>
    <w:link w:val="Heading3"/>
    <w:uiPriority w:val="3"/>
    <w:rsid w:val="00DE2554"/>
    <w:rPr>
      <w:rFonts w:asciiTheme="majorHAnsi" w:eastAsiaTheme="majorEastAsia" w:hAnsiTheme="majorHAnsi" w:cstheme="majorBidi"/>
      <w:b/>
      <w:sz w:val="24"/>
      <w:szCs w:val="24"/>
    </w:rPr>
  </w:style>
  <w:style w:type="character" w:customStyle="1" w:styleId="Heading4Char">
    <w:name w:val="Heading 4 Char"/>
    <w:basedOn w:val="DefaultParagraphFont"/>
    <w:link w:val="Heading4"/>
    <w:uiPriority w:val="4"/>
    <w:rsid w:val="004D592E"/>
    <w:rPr>
      <w:rFonts w:asciiTheme="majorHAnsi" w:eastAsiaTheme="majorEastAsia" w:hAnsiTheme="majorHAnsi" w:cstheme="majorBidi"/>
      <w:b/>
      <w:iCs/>
      <w:szCs w:val="22"/>
    </w:rPr>
  </w:style>
  <w:style w:type="paragraph" w:styleId="NoSpacing">
    <w:name w:val="No Spacing"/>
    <w:uiPriority w:val="6"/>
    <w:unhideWhenUsed/>
    <w:qFormat/>
    <w:rsid w:val="008A7122"/>
    <w:pPr>
      <w:spacing w:after="0"/>
      <w:ind w:firstLine="0"/>
    </w:pPr>
  </w:style>
  <w:style w:type="numbering" w:customStyle="1" w:styleId="1ClickFactoryNewDesign">
    <w:name w:val="1ClickFactory New Design"/>
    <w:uiPriority w:val="99"/>
    <w:rsid w:val="008C77B3"/>
    <w:pPr>
      <w:numPr>
        <w:numId w:val="3"/>
      </w:numPr>
    </w:pPr>
  </w:style>
  <w:style w:type="paragraph" w:styleId="Header">
    <w:name w:val="header"/>
    <w:basedOn w:val="Normal"/>
    <w:link w:val="HeaderChar"/>
    <w:uiPriority w:val="5"/>
    <w:unhideWhenUsed/>
    <w:rsid w:val="00241900"/>
    <w:pPr>
      <w:tabs>
        <w:tab w:val="center" w:pos="4680"/>
        <w:tab w:val="right" w:pos="9360"/>
      </w:tabs>
      <w:spacing w:after="0"/>
    </w:pPr>
  </w:style>
  <w:style w:type="character" w:customStyle="1" w:styleId="HeaderChar">
    <w:name w:val="Header Char"/>
    <w:basedOn w:val="DefaultParagraphFont"/>
    <w:link w:val="Header"/>
    <w:uiPriority w:val="5"/>
    <w:rsid w:val="004D592E"/>
    <w:rPr>
      <w:rFonts w:eastAsia="Calibri" w:cs="Arial"/>
      <w:szCs w:val="22"/>
    </w:rPr>
  </w:style>
  <w:style w:type="paragraph" w:styleId="Footer">
    <w:name w:val="footer"/>
    <w:basedOn w:val="Normal"/>
    <w:link w:val="FooterChar"/>
    <w:uiPriority w:val="99"/>
    <w:unhideWhenUsed/>
    <w:rsid w:val="00241900"/>
    <w:pPr>
      <w:tabs>
        <w:tab w:val="center" w:pos="4680"/>
        <w:tab w:val="right" w:pos="9360"/>
      </w:tabs>
      <w:spacing w:after="0"/>
    </w:pPr>
  </w:style>
  <w:style w:type="character" w:customStyle="1" w:styleId="FooterChar">
    <w:name w:val="Footer Char"/>
    <w:basedOn w:val="DefaultParagraphFont"/>
    <w:link w:val="Footer"/>
    <w:uiPriority w:val="99"/>
    <w:rsid w:val="00241900"/>
  </w:style>
  <w:style w:type="character" w:styleId="Hyperlink">
    <w:name w:val="Hyperlink"/>
    <w:basedOn w:val="DefaultParagraphFont"/>
    <w:uiPriority w:val="99"/>
    <w:unhideWhenUsed/>
    <w:rsid w:val="002423DC"/>
    <w:rPr>
      <w:rFonts w:asciiTheme="minorHAnsi" w:hAnsiTheme="minorHAnsi"/>
      <w:color w:val="2096F3" w:themeColor="hyperlink"/>
      <w:sz w:val="20"/>
      <w:u w:val="single"/>
    </w:rPr>
  </w:style>
  <w:style w:type="numbering" w:customStyle="1" w:styleId="1ClickFatoryDesign">
    <w:name w:val="1ClickFatory Design"/>
    <w:uiPriority w:val="99"/>
    <w:rsid w:val="003E2C0B"/>
    <w:pPr>
      <w:numPr>
        <w:numId w:val="16"/>
      </w:numPr>
    </w:pPr>
  </w:style>
  <w:style w:type="numbering" w:customStyle="1" w:styleId="Style1">
    <w:name w:val="Style1"/>
    <w:uiPriority w:val="99"/>
    <w:rsid w:val="008C069A"/>
    <w:pPr>
      <w:numPr>
        <w:numId w:val="30"/>
      </w:numPr>
    </w:pPr>
  </w:style>
  <w:style w:type="paragraph" w:styleId="ListBullet">
    <w:name w:val="List Bullet"/>
    <w:basedOn w:val="Normal"/>
    <w:uiPriority w:val="99"/>
    <w:rsid w:val="008C069A"/>
    <w:pPr>
      <w:numPr>
        <w:numId w:val="27"/>
      </w:numPr>
      <w:ind w:left="720"/>
    </w:pPr>
  </w:style>
  <w:style w:type="paragraph" w:styleId="ListNumber">
    <w:name w:val="List Number"/>
    <w:basedOn w:val="Normal"/>
    <w:uiPriority w:val="99"/>
    <w:rsid w:val="008C069A"/>
    <w:pPr>
      <w:numPr>
        <w:numId w:val="29"/>
      </w:numPr>
    </w:pPr>
  </w:style>
  <w:style w:type="paragraph" w:styleId="TOC1">
    <w:name w:val="toc 1"/>
    <w:basedOn w:val="Normal"/>
    <w:next w:val="Normal"/>
    <w:autoRedefine/>
    <w:uiPriority w:val="39"/>
    <w:rsid w:val="00C9481C"/>
    <w:pPr>
      <w:tabs>
        <w:tab w:val="left" w:pos="440"/>
        <w:tab w:val="right" w:leader="dot" w:pos="9911"/>
      </w:tabs>
      <w:spacing w:before="120"/>
    </w:pPr>
    <w:rPr>
      <w:rFonts w:ascii="Arial" w:eastAsia="MS Mincho" w:hAnsi="Arial"/>
    </w:rPr>
  </w:style>
  <w:style w:type="character" w:customStyle="1" w:styleId="Heading5Char">
    <w:name w:val="Heading 5 Char"/>
    <w:basedOn w:val="DefaultParagraphFont"/>
    <w:link w:val="Heading5"/>
    <w:uiPriority w:val="4"/>
    <w:semiHidden/>
    <w:rsid w:val="00DE2554"/>
    <w:rPr>
      <w:rFonts w:asciiTheme="majorHAnsi" w:eastAsiaTheme="majorEastAsia" w:hAnsiTheme="majorHAnsi" w:cstheme="majorBidi"/>
      <w:szCs w:val="22"/>
    </w:rPr>
  </w:style>
  <w:style w:type="character" w:styleId="CommentReference">
    <w:name w:val="annotation reference"/>
    <w:basedOn w:val="DefaultParagraphFont"/>
    <w:uiPriority w:val="99"/>
    <w:unhideWhenUsed/>
    <w:rsid w:val="006A1483"/>
    <w:rPr>
      <w:sz w:val="16"/>
      <w:szCs w:val="16"/>
    </w:rPr>
  </w:style>
  <w:style w:type="paragraph" w:styleId="CommentText">
    <w:name w:val="annotation text"/>
    <w:basedOn w:val="Normal"/>
    <w:link w:val="CommentTextChar"/>
    <w:uiPriority w:val="99"/>
    <w:unhideWhenUsed/>
    <w:rsid w:val="006A1483"/>
    <w:pPr>
      <w:spacing w:line="240" w:lineRule="auto"/>
    </w:pPr>
    <w:rPr>
      <w:sz w:val="20"/>
      <w:szCs w:val="20"/>
    </w:rPr>
  </w:style>
  <w:style w:type="character" w:customStyle="1" w:styleId="CommentTextChar">
    <w:name w:val="Comment Text Char"/>
    <w:basedOn w:val="DefaultParagraphFont"/>
    <w:link w:val="CommentText"/>
    <w:uiPriority w:val="99"/>
    <w:rsid w:val="006A1483"/>
    <w:rPr>
      <w:lang w:val="lt-LT"/>
    </w:rPr>
  </w:style>
  <w:style w:type="paragraph" w:styleId="BalloonText">
    <w:name w:val="Balloon Text"/>
    <w:basedOn w:val="Normal"/>
    <w:link w:val="BalloonTextChar"/>
    <w:uiPriority w:val="99"/>
    <w:semiHidden/>
    <w:unhideWhenUsed/>
    <w:rsid w:val="006A14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1483"/>
    <w:rPr>
      <w:rFonts w:ascii="Segoe UI" w:hAnsi="Segoe UI" w:cs="Segoe UI"/>
      <w:sz w:val="18"/>
      <w:szCs w:val="18"/>
      <w:lang w:val="lt-LT"/>
    </w:rPr>
  </w:style>
  <w:style w:type="character" w:styleId="FollowedHyperlink">
    <w:name w:val="FollowedHyperlink"/>
    <w:basedOn w:val="DefaultParagraphFont"/>
    <w:uiPriority w:val="99"/>
    <w:semiHidden/>
    <w:unhideWhenUsed/>
    <w:rsid w:val="006A1483"/>
    <w:rPr>
      <w:color w:val="2096F3"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1clickfactory.com/upgrade-and-transform/nav/microsoft-dynamics-nav-upgrade/what%E2%80%99s-new-from-navision-attain-301-to-dynamics-nav-2016" TargetMode="External"/><Relationship Id="rId2" Type="http://schemas.openxmlformats.org/officeDocument/2006/relationships/styles" Target="styles.xml"/><Relationship Id="rId16" Type="http://schemas.openxmlformats.org/officeDocument/2006/relationships/hyperlink" Target="http://1clickfactory.azurewebsites.net/upgrade-and-transform/nav/microsoft-dynamics-nav-upgrade.aspx"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skardziute\Desktop\New%20documentation%20bulding%20guidelines\Last%20Changed\1ClickFactory%20Word%20Template%20(short)%201511-4.dotx" TargetMode="External"/></Relationships>
</file>

<file path=word/theme/theme1.xml><?xml version="1.0" encoding="utf-8"?>
<a:theme xmlns:a="http://schemas.openxmlformats.org/drawingml/2006/main" name="Office Theme">
  <a:themeElements>
    <a:clrScheme name="1ClickFactory New Design">
      <a:dk1>
        <a:sysClr val="windowText" lastClr="000000"/>
      </a:dk1>
      <a:lt1>
        <a:sysClr val="window" lastClr="FFFFFF"/>
      </a:lt1>
      <a:dk2>
        <a:srgbClr val="263238"/>
      </a:dk2>
      <a:lt2>
        <a:srgbClr val="F5F5F5"/>
      </a:lt2>
      <a:accent1>
        <a:srgbClr val="2096F3"/>
      </a:accent1>
      <a:accent2>
        <a:srgbClr val="3E51B4"/>
      </a:accent2>
      <a:accent3>
        <a:srgbClr val="70787C"/>
      </a:accent3>
      <a:accent4>
        <a:srgbClr val="E81E63"/>
      </a:accent4>
      <a:accent5>
        <a:srgbClr val="6CBAF7"/>
      </a:accent5>
      <a:accent6>
        <a:srgbClr val="B8BBBD"/>
      </a:accent6>
      <a:hlink>
        <a:srgbClr val="2096F3"/>
      </a:hlink>
      <a:folHlink>
        <a:srgbClr val="2096F3"/>
      </a:folHlink>
    </a:clrScheme>
    <a:fontScheme name="1ClickFactory">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1ClickFactory Word Template (short) 1511-4</Template>
  <TotalTime>0</TotalTime>
  <Pages>11</Pages>
  <Words>1278</Words>
  <Characters>7288</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Dalia Skardžiūtė</dc:creator>
  <cp:keywords/>
  <dc:description/>
  <cp:lastModifiedBy>Sandra Matuleviciute–Bagdonaviciene</cp:lastModifiedBy>
  <cp:revision>2</cp:revision>
  <dcterms:created xsi:type="dcterms:W3CDTF">2015-12-09T11:57:00Z</dcterms:created>
  <dcterms:modified xsi:type="dcterms:W3CDTF">2015-12-09T11:57:00Z</dcterms:modified>
</cp:coreProperties>
</file>